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1C8" w:rsidRDefault="00DC51C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C51C8" w:rsidRDefault="00DC51C8">
      <w:pPr>
        <w:pStyle w:val="ConsPlusNormal"/>
        <w:jc w:val="both"/>
        <w:outlineLvl w:val="0"/>
      </w:pPr>
    </w:p>
    <w:p w:rsidR="00DC51C8" w:rsidRDefault="00DC51C8">
      <w:pPr>
        <w:pStyle w:val="ConsPlusNormal"/>
        <w:outlineLvl w:val="0"/>
      </w:pPr>
      <w:r>
        <w:t>Зарегистрировано в Минюсте России 29 января 2021 г. N 62277</w:t>
      </w:r>
    </w:p>
    <w:p w:rsidR="00DC51C8" w:rsidRDefault="00DC51C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Title"/>
        <w:jc w:val="center"/>
      </w:pPr>
      <w:r>
        <w:t>МИНИСТЕРСТВО ЗДРАВООХРАНЕНИЯ РОССИЙСКОЙ ФЕДЕРАЦИИ</w:t>
      </w:r>
    </w:p>
    <w:p w:rsidR="00DC51C8" w:rsidRDefault="00DC51C8">
      <w:pPr>
        <w:pStyle w:val="ConsPlusTitle"/>
        <w:jc w:val="center"/>
      </w:pPr>
    </w:p>
    <w:p w:rsidR="00DC51C8" w:rsidRDefault="00DC51C8">
      <w:pPr>
        <w:pStyle w:val="ConsPlusTitle"/>
        <w:jc w:val="center"/>
      </w:pPr>
      <w:r>
        <w:t>ПРИКАЗ</w:t>
      </w:r>
    </w:p>
    <w:p w:rsidR="00DC51C8" w:rsidRDefault="00DC51C8">
      <w:pPr>
        <w:pStyle w:val="ConsPlusTitle"/>
        <w:jc w:val="center"/>
      </w:pPr>
      <w:r>
        <w:t>от 28 января 2021 г. N 29н</w:t>
      </w:r>
    </w:p>
    <w:p w:rsidR="00DC51C8" w:rsidRDefault="00DC51C8">
      <w:pPr>
        <w:pStyle w:val="ConsPlusTitle"/>
        <w:jc w:val="center"/>
      </w:pPr>
    </w:p>
    <w:p w:rsidR="00DC51C8" w:rsidRDefault="00DC51C8">
      <w:pPr>
        <w:pStyle w:val="ConsPlusTitle"/>
        <w:jc w:val="center"/>
      </w:pPr>
      <w:r>
        <w:t>ОБ УТВЕРЖДЕНИИ ПОРЯДКА</w:t>
      </w:r>
    </w:p>
    <w:p w:rsidR="00DC51C8" w:rsidRDefault="00DC51C8">
      <w:pPr>
        <w:pStyle w:val="ConsPlusTitle"/>
        <w:jc w:val="center"/>
      </w:pPr>
      <w:r>
        <w:t>ПРОВЕДЕНИЯ ОБЯЗАТЕЛЬНЫХ ПРЕДВАРИТЕЛЬНЫХ И ПЕРИОДИЧЕСКИХ</w:t>
      </w:r>
    </w:p>
    <w:p w:rsidR="00DC51C8" w:rsidRDefault="00DC51C8">
      <w:pPr>
        <w:pStyle w:val="ConsPlusTitle"/>
        <w:jc w:val="center"/>
      </w:pPr>
      <w:r>
        <w:t>МЕДИЦИНСКИХ ОСМОТРОВ РАБОТНИКОВ, ПРЕДУСМОТРЕННЫХ ЧАСТЬЮ</w:t>
      </w:r>
    </w:p>
    <w:p w:rsidR="00DC51C8" w:rsidRDefault="00DC51C8">
      <w:pPr>
        <w:pStyle w:val="ConsPlusTitle"/>
        <w:jc w:val="center"/>
      </w:pPr>
      <w:r>
        <w:t>ЧЕТВЕРТОЙ СТАТЬИ 213 ТРУДОВОГО КОДЕКСА РОССИЙСКОЙ</w:t>
      </w:r>
    </w:p>
    <w:p w:rsidR="00DC51C8" w:rsidRDefault="00DC51C8">
      <w:pPr>
        <w:pStyle w:val="ConsPlusTitle"/>
        <w:jc w:val="center"/>
      </w:pPr>
      <w:r>
        <w:t>ФЕДЕРАЦИИ, ПЕРЕЧНЯ МЕДИЦИНСКИХ ПРОТИВОПОКАЗАНИЙ</w:t>
      </w:r>
    </w:p>
    <w:p w:rsidR="00DC51C8" w:rsidRDefault="00DC51C8">
      <w:pPr>
        <w:pStyle w:val="ConsPlusTitle"/>
        <w:jc w:val="center"/>
      </w:pPr>
      <w:r>
        <w:t>К ОСУЩЕСТВЛЕНИЮ РАБОТ С ВРЕДНЫМИ И (ИЛИ) ОПАСНЫМИ</w:t>
      </w:r>
    </w:p>
    <w:p w:rsidR="00DC51C8" w:rsidRDefault="00DC51C8">
      <w:pPr>
        <w:pStyle w:val="ConsPlusTitle"/>
        <w:jc w:val="center"/>
      </w:pPr>
      <w:r>
        <w:t>ПРОИЗВОДСТВЕННЫМИ ФАКТОРАМИ, А ТАКЖЕ РАБОТАМ,</w:t>
      </w:r>
    </w:p>
    <w:p w:rsidR="00DC51C8" w:rsidRDefault="00DC51C8">
      <w:pPr>
        <w:pStyle w:val="ConsPlusTitle"/>
        <w:jc w:val="center"/>
      </w:pPr>
      <w:r>
        <w:t>ПРИ ВЫПОЛНЕНИИ КОТОРЫХ ПРОВОДЯТСЯ ОБЯЗАТЕЛЬНЫЕ</w:t>
      </w:r>
    </w:p>
    <w:p w:rsidR="00DC51C8" w:rsidRDefault="00DC51C8">
      <w:pPr>
        <w:pStyle w:val="ConsPlusTitle"/>
        <w:jc w:val="center"/>
      </w:pPr>
      <w:r>
        <w:t>ПРЕДВАРИТЕЛЬНЫЕ И ПЕРИОДИЧЕСКИЕ МЕДИЦИНСКИЕ ОСМОТРЫ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четвертой статьи 213</w:t>
        </w:r>
      </w:hyperlink>
      <w:r>
        <w:t xml:space="preserve"> Трудового кодекса Российской Федерации (Собрание законодательства Российской Федерации, 2002, N 1, ст. 3; 2015, N 29, ст. 4356), </w:t>
      </w:r>
      <w:hyperlink r:id="rId6" w:history="1">
        <w:r>
          <w:rPr>
            <w:color w:val="0000FF"/>
          </w:rPr>
          <w:t>пунктом 6 статьи 34</w:t>
        </w:r>
      </w:hyperlink>
      <w:r>
        <w:t xml:space="preserve"> Федерального закона от 30 марта 1999 г. N 52-ФЗ "О санитарно-эпидемиологическом благополучии населения" (Собрание законодательства Российской Федерации, 1999, N 14, ст. 1650; 2013, N 48, ст. 6165), </w:t>
      </w:r>
      <w:hyperlink r:id="rId7" w:history="1">
        <w:r>
          <w:rPr>
            <w:color w:val="0000FF"/>
          </w:rPr>
          <w:t>пунктом 14 части 2 статьи 14</w:t>
        </w:r>
      </w:hyperlink>
      <w:r>
        <w:t xml:space="preserve">, </w:t>
      </w:r>
      <w:hyperlink r:id="rId8" w:history="1">
        <w:r>
          <w:rPr>
            <w:color w:val="0000FF"/>
          </w:rPr>
          <w:t>частью 3 статьи 24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6724), </w:t>
      </w:r>
      <w:hyperlink r:id="rId9" w:history="1">
        <w:r>
          <w:rPr>
            <w:color w:val="0000FF"/>
          </w:rPr>
          <w:t>подпунктами 5.2.55</w:t>
        </w:r>
      </w:hyperlink>
      <w:r>
        <w:t xml:space="preserve">, </w:t>
      </w:r>
      <w:hyperlink r:id="rId10" w:history="1">
        <w:r>
          <w:rPr>
            <w:color w:val="0000FF"/>
          </w:rPr>
          <w:t>5.2.87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 (Собрание законодательства Российской Федерации, 2012, N 26, ст. 3526), приказываю: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1. Утвердить:</w:t>
      </w:r>
    </w:p>
    <w:p w:rsidR="00DC51C8" w:rsidRDefault="00DC51C8">
      <w:pPr>
        <w:pStyle w:val="ConsPlusNormal"/>
        <w:spacing w:before="220"/>
        <w:ind w:firstLine="540"/>
        <w:jc w:val="both"/>
      </w:pPr>
      <w:hyperlink w:anchor="P37" w:history="1">
        <w:r>
          <w:rPr>
            <w:color w:val="0000FF"/>
          </w:rPr>
          <w:t>Порядок</w:t>
        </w:r>
      </w:hyperlink>
      <w:r>
        <w:t xml:space="preserve"> проведения обязательных предварительных и периодических медицинских осмотров работников, предусмотренных частью 4 статьи 213 Трудового кодекса Российской Федерации, согласно </w:t>
      </w:r>
      <w:proofErr w:type="gramStart"/>
      <w:r>
        <w:t>приложению</w:t>
      </w:r>
      <w:proofErr w:type="gramEnd"/>
      <w:r>
        <w:t xml:space="preserve"> N 1;</w:t>
      </w:r>
    </w:p>
    <w:p w:rsidR="00DC51C8" w:rsidRDefault="00DC51C8">
      <w:pPr>
        <w:pStyle w:val="ConsPlusNormal"/>
        <w:spacing w:before="220"/>
        <w:ind w:firstLine="540"/>
        <w:jc w:val="both"/>
      </w:pPr>
      <w:hyperlink w:anchor="P1924" w:history="1">
        <w:r>
          <w:rPr>
            <w:color w:val="0000FF"/>
          </w:rPr>
          <w:t>Перечень</w:t>
        </w:r>
      </w:hyperlink>
      <w:r>
        <w:t xml:space="preserve"> медицинских противопоказаний к осуществлению работ с вредными и (или) опасными производственными </w:t>
      </w:r>
      <w:hyperlink r:id="rId11" w:history="1">
        <w:r>
          <w:rPr>
            <w:color w:val="0000FF"/>
          </w:rPr>
          <w:t>факторами</w:t>
        </w:r>
      </w:hyperlink>
      <w:r>
        <w:t xml:space="preserve">, а также работ, при выполнении которых проводятся обязательные предварительные и периодические медицинские осмотры, согласно </w:t>
      </w:r>
      <w:proofErr w:type="gramStart"/>
      <w:r>
        <w:t>приложению</w:t>
      </w:r>
      <w:proofErr w:type="gramEnd"/>
      <w:r>
        <w:t xml:space="preserve"> N 2.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2. Настоящий приказ вступает в силу с 1 апреля 2021 г. и действует до 1 апреля 2027 г.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right"/>
      </w:pPr>
      <w:r>
        <w:t>Министр</w:t>
      </w:r>
    </w:p>
    <w:p w:rsidR="00DC51C8" w:rsidRDefault="00DC51C8">
      <w:pPr>
        <w:pStyle w:val="ConsPlusNormal"/>
        <w:jc w:val="right"/>
      </w:pPr>
      <w:r>
        <w:t>М.А.МУРАШКО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right"/>
        <w:outlineLvl w:val="0"/>
      </w:pPr>
      <w:r>
        <w:t>Приложение N 1</w:t>
      </w:r>
    </w:p>
    <w:p w:rsidR="00DC51C8" w:rsidRDefault="00DC51C8">
      <w:pPr>
        <w:pStyle w:val="ConsPlusNormal"/>
        <w:jc w:val="right"/>
      </w:pPr>
      <w:r>
        <w:t>к приказу Министерства здравоохранения</w:t>
      </w:r>
    </w:p>
    <w:p w:rsidR="00DC51C8" w:rsidRDefault="00DC51C8">
      <w:pPr>
        <w:pStyle w:val="ConsPlusNormal"/>
        <w:jc w:val="right"/>
      </w:pPr>
      <w:r>
        <w:t>Российской Федерации</w:t>
      </w:r>
    </w:p>
    <w:p w:rsidR="00DC51C8" w:rsidRDefault="00DC51C8">
      <w:pPr>
        <w:pStyle w:val="ConsPlusNormal"/>
        <w:jc w:val="right"/>
      </w:pPr>
      <w:r>
        <w:lastRenderedPageBreak/>
        <w:t>от 28 января 2021 г. N 29н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Title"/>
        <w:jc w:val="center"/>
      </w:pPr>
      <w:bookmarkStart w:id="0" w:name="P37"/>
      <w:bookmarkEnd w:id="0"/>
      <w:r>
        <w:t>ПОРЯДОК</w:t>
      </w:r>
    </w:p>
    <w:p w:rsidR="00DC51C8" w:rsidRDefault="00DC51C8">
      <w:pPr>
        <w:pStyle w:val="ConsPlusTitle"/>
        <w:jc w:val="center"/>
      </w:pPr>
      <w:r>
        <w:t>ПРОВЕДЕНИЯ ОБЯЗАТЕЛЬНЫХ ПРЕДВАРИТЕЛЬНЫХ И ПЕРИОДИЧЕСКИХ</w:t>
      </w:r>
    </w:p>
    <w:p w:rsidR="00DC51C8" w:rsidRDefault="00DC51C8">
      <w:pPr>
        <w:pStyle w:val="ConsPlusTitle"/>
        <w:jc w:val="center"/>
      </w:pPr>
      <w:r>
        <w:t>МЕДИЦИНСКИХ ОСМОТРОВ РАБОТНИКОВ, ПРЕДУСМОТРЕННЫХ ЧАСТЬЮ</w:t>
      </w:r>
    </w:p>
    <w:p w:rsidR="00DC51C8" w:rsidRDefault="00DC51C8">
      <w:pPr>
        <w:pStyle w:val="ConsPlusTitle"/>
        <w:jc w:val="center"/>
      </w:pPr>
      <w:r>
        <w:t>ЧЕТВЕРТОЙ СТАТЬИ 213 ТРУДОВОГО КОДЕКСА</w:t>
      </w:r>
    </w:p>
    <w:p w:rsidR="00DC51C8" w:rsidRDefault="00DC51C8">
      <w:pPr>
        <w:pStyle w:val="ConsPlusTitle"/>
        <w:jc w:val="center"/>
      </w:pPr>
      <w:r>
        <w:t>РОССИЙСКОЙ ФЕДЕРАЦИИ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Title"/>
        <w:jc w:val="center"/>
        <w:outlineLvl w:val="1"/>
      </w:pPr>
      <w:r>
        <w:t>I. Общие положения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 xml:space="preserve">1. Порядок проведения обязательных предварительных и периодических медицинских осмотров работников, предусмотренных </w:t>
      </w:r>
      <w:hyperlink r:id="rId12" w:history="1">
        <w:r>
          <w:rPr>
            <w:color w:val="0000FF"/>
          </w:rPr>
          <w:t>частью четвертой статьи 213</w:t>
        </w:r>
      </w:hyperlink>
      <w:r>
        <w:t xml:space="preserve"> Трудового кодекса Российской Федерации, устанавливает правила проведения обязательных предварительных медицинских осмотров (обследований) при поступлении на работу и периодических медицинских осмотров (обследований) работников, занятых на работах с вредными и (или) опасными условиями труда (в том числе на подземных работах), на работах, связанных с движением транспорта, а также работников 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работодателей, которые проходят указанные медицинские осмотры в целях охраны здоровья населения, предупреждения возникновения и распространения заболеваний.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2. Обязательные предварительные медицинские осмотры (обследования) при поступлении на работу (далее - предварительные осмотры) проводятся с целью определения соответствия состояния здоровья лица, поступающего на работу, поручаемой ему работе.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3. Обязательные периодические медицинские осмотры (обследования) (далее - периодические осмотры) проводятся в целях динамического наблюдения за состоянием здоровья работников, своевременного выявления начальных форм профессиональных заболеваний, ранних признаков воздействия вредных и (или) опасных производственных факторов рабочей среды, трудового процесса на состояние здоровья работников в целях формирования групп риска развития профессиональных заболеваний, выявления медицинских противопоказаний к осуществлению отдельных видов работ.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4. Предварительные и периодические осмотры проводятся медицинскими организациями любой организационно-правовой формы, имеющие право на проведение предварительных и периодических медицинских осмотров (далее - медицинские организации).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Периодичность и объем медицинских осмотров устанавливается в соответствии с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настоящему Порядку &lt;1&gt;.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3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 (Собрание законодательства Российской Федерации, 2002, N 1, ст. 3; 2006, N 27, ст. 2878) (далее - Трудовой кодекс Российской Федерации).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Периодический осмотр работников может проводиться мобильными медицинскими бригадами врачей-специалистов медицинской организации. Работники перед проведением периодических осмотров мобильными медицинскими бригадами врачей-специалистов проходят в медицинских организациях диагностические исследования.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5. Для проведения предварительного или периодического осмотра медицинской организацией формируется постоянно действующая врачебная комиссия.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В состав врачебной комиссии включаются врач-профпатолог, а также врачи-специалисты, </w:t>
      </w:r>
      <w:r>
        <w:lastRenderedPageBreak/>
        <w:t>прошедшие в установленном порядке повышение квалификации по специальности "профпатология" или имеющие действующий сертификат по специальности "профпатология".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Возглавляет врачебную комиссию врач-профпатолог.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Состав врачебной комиссии утверждается приказом (распоряжением) руководителя медицинской организации.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6. Обязанности по организации проведения предварительных и периодических осмотров работников возлагаются на работодателя &lt;2&gt;.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4" w:history="1">
        <w:r>
          <w:rPr>
            <w:color w:val="0000FF"/>
          </w:rPr>
          <w:t>Статья 212</w:t>
        </w:r>
      </w:hyperlink>
      <w:r>
        <w:t xml:space="preserve"> Трудового кодекса Российской Федерации.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Медицинская организация обязана качественно осуществить проведение предварительных и периодических осмотров работников.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1" w:name="P63"/>
      <w:bookmarkEnd w:id="1"/>
      <w:r>
        <w:t>7. При проведении предварительного или периодического осмотра работника (лица, поступающего на работу) учитываются результаты ранее проведенных (не позднее одного года) предварительного или периодического осмотра, диспансеризации, иных медицинских осмотров, подтвержденных медицинскими документами, в том числе полученных путем электронного обмена между медицинскими организациями,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либо иных медицинских мероприятий в рамках предварительного или периодического осмотра.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Медицинские организации, проводящие предварительные или периодические осмотры, вправе получать необходимую информацию о состоянии здоровья работника или лица, поступающего на работу, с использованием медицинской информационной системы из медицинской организации, к которой работник прикреплен для медицинского обслуживания.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Title"/>
        <w:jc w:val="center"/>
        <w:outlineLvl w:val="1"/>
      </w:pPr>
      <w:r>
        <w:t>II. Порядок проведения предварительных осмотров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8. Предварительные осмотры проводятся при поступлении на работу на основании направления на медицинский осмотр (далее - направление), выданного лицу, поступающему на работу, работодателем (его уполномоченным представителем).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2" w:name="P69"/>
      <w:bookmarkEnd w:id="2"/>
      <w:r>
        <w:t>9. Направление заполняется на основании утвержденного работодателем списка лиц, поступающих на работу, подлежащих предварительным осмотрам (далее - список лиц). В направлении указываются: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работодателя, электронная почта, контактный телефон;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форма собственности и вид экономической деятельности работодателя по </w:t>
      </w:r>
      <w:hyperlink r:id="rId15" w:history="1">
        <w:r>
          <w:rPr>
            <w:color w:val="0000FF"/>
          </w:rPr>
          <w:t>ОКВЭД</w:t>
        </w:r>
      </w:hyperlink>
      <w:r>
        <w:t>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медицинской организации, фактический адрес ее местонахождения и код по ОГРН, электронная почта, контактный телефон;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вид медицинского осмотра;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фамилия, имя, отчество (при наличии), дата рождения, пол работника;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структурного подразделения работодателя (при наличии);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должности (профессии) или вида работы;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lastRenderedPageBreak/>
        <w:t>вредные и (или) опасные производственные факторы, виды работ, в соответствии со списком контингента;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номер медицинского страхового полиса обязательного и (или) добровольного медицинского страхования.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Направление подписывается уполномоченным представителем работодателя с указанием его должности, фамилии, инициалов (при наличии).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Направление выдается лицу, поступающему на работу, под роспись. Направление может быть сформировано в электронном виде с использованием электронных подписей работодателя и лица, поступающего на работу.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Работодатель (его представитель) обязан организовать учет выданных направлений, в том числе в электронном виде.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10. В списке лиц указываются: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профессии (должности) работника согласно штатному расписанию;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наименования вредных производственных факторов, работ в соответствии с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Порядку, а также вредных производственных факторов, установленных в результате специальной оценки условий труда.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3" w:name="P85"/>
      <w:bookmarkEnd w:id="3"/>
      <w:r>
        <w:t>11. Для прохождения предварительного осмотра лицо, поступающее на работу, представляет в медицинскую организацию, в которой проводится предварительный осмотр, следующие документы: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направление;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страховое свидетельство обязательного пенсионного страхования, содержащее страховой номер индивидуального лицевого счета, или документ, подтверждающий регистрацию в системе индивидуального (персонифицированного) учета в форме электронного документа или на бумажном носителе;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паспорт (или иной документ, удостоверяющий личность);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решение врачебной комиссии, проводившей обязательное психиатрическое освидетельствование (в случаях, предусмотренных законодательством Российской Федерации &lt;3&gt;);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&lt;3&gt; </w:t>
      </w:r>
      <w:hyperlink r:id="rId16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полис обязательного (добровольного) медицинского страхования.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Медицинская организация, проводящая медицинский осмотр, может получить в рамках электронного обмена медицинскими документами результаты ранее проведенной диспансеризации и других медицинских осмотров лица, поступающего на работу, до его явки на медицинский осмотр.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Лицо, поступающее на работу, вправе предоставить выписку из медицинской карты пациента, получающего медицинскую помощь в амбулаторных условиях &lt;4&gt; (далее - медицинская карта), медицинской организации, к которой он прикреплен для медицинского обслуживания, с результатами диспансеризации (при наличии).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&lt;4&gt; </w:t>
      </w:r>
      <w:hyperlink r:id="rId17" w:history="1">
        <w:r>
          <w:rPr>
            <w:color w:val="0000FF"/>
          </w:rPr>
          <w:t>Приложение N 1</w:t>
        </w:r>
      </w:hyperlink>
      <w:r>
        <w:t xml:space="preserve"> к приказу Минздрава России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N 36160) с изменениями, внесенными приказами Минздрава России от 09.02.2018 N 2н (зарегистрирован Минюстом России 04.04.2018, регистрационный N 50614) и от 02.11.2020 N 1186н (зарегистрирован Минюстом России 27.11.2020, регистрационный N 61121).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 xml:space="preserve">12. При проведении предварительных осмотров обследуемые лица, поступающие на работу, проходят (за исключением осмотров и исследований, результаты которых учтены в соответствии с </w:t>
      </w:r>
      <w:hyperlink w:anchor="P63" w:history="1">
        <w:r>
          <w:rPr>
            <w:color w:val="0000FF"/>
          </w:rPr>
          <w:t>пунктом 7</w:t>
        </w:r>
      </w:hyperlink>
      <w:r>
        <w:t xml:space="preserve"> настоящего Порядка):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12.1. анкетирование в целях 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обструктивной болезни легких, заболеваний желудочно-кишечного тракта, дорсопатий; 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12.2. следующие исследования: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расчет на основании антропометрии (измерение роста, массы тела, окружности талии) индекса массы тела, который проходят граждане в возрасте от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общий анализ крови (гемоглобин, цветной показатель, эритроциты, тромбоциты, лейкоциты, лейкоцитарная формула, СОЭ);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клинический анализ мочи (удельный вес, белок, сахар, микроскопия осадка);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электрокардиография в покое, которую проходят граждане в возрасте от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измерение артериального давления на периферических артериях, которое проходят граждане в возрасте от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определение уровня общего холестерина в крови (допускается использование экспресс-метода), которое проходят граждане в возрасте от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исследование уровня глюкозы в крови натощак (допускается использование экспресс-метода), которое проходят граждане в возрасте от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определение абсолютного сердечно-сосудистого риска - у граждан в возрасте старше 40 лет;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</w:t>
      </w:r>
      <w:r>
        <w:lastRenderedPageBreak/>
        <w:t>рентгенография (рентгеноскопия) или компьютерная томография органов грудной клетки;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измерение внутриглазного давления при прохождении предварительного осмотра выполняется у граждан в возрасте с 40 лет и старше.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12.3. осмотр врача-терапевта, врача-невролога, врача-психиатра и врача-нарколога;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12.4. женщины - осмотр врачом - акушером-гинекологом с проведением бактериологического (на флору) и цитологического (на атипичные клетки) исследования, ультразвуковое исследование органов малого таза;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женщины в возрасте старше 40 лет - маммографию обеих молочных желез в двух проекциях. Маммография не проводится, если в течение предшествующих 12 месяцев проводилась маммография или компьютерная томография молочных желез.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Иные исследования и осмотры врачей-специалистов проводятся в случаях, установленных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настоящему Порядку.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При проведении предварительного осмотра лиц, контактирующих с веществами, отмеченными в </w:t>
      </w:r>
      <w:hyperlink w:anchor="P291" w:history="1">
        <w:r>
          <w:rPr>
            <w:color w:val="0000FF"/>
          </w:rPr>
          <w:t>приложении</w:t>
        </w:r>
      </w:hyperlink>
      <w:r>
        <w:t xml:space="preserve"> к настоящему Порядку знаками "А", "К", "Ф", "Р", к обязательному объему обследования дополнительно привлекаются необходимые для проведения осмотра врачи-специалисты: для "А", "К" - врач-дерматовенеролог, врач-оториноларинголог; для "Р" - врач-хирург.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Для "К", "Ф" - проводится цифровая рентгенография легких в двух проекциях.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Работодатель вправе организовать лицам, поступающим на работу, прохождение диспансеризации (первого этапа) и (или) ежегодного профилактического медицинского осмотра взрослого населения с целью предоставления результатов врачебной комиссии, необходимых при подготовке заключения по итогам предварительного осмотра.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При этом стоимость услуг, оказываемых при проведении диспансеризации (первого этапа) и (или) ежегодного профилактического медицинского осмотра и оплачиваемых за счет средств обязательного медицинского страхования, не учитывается в оплате по договору, заключенному с работодателем на проведение предварительного осмотра.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4" w:name="P121"/>
      <w:bookmarkEnd w:id="4"/>
      <w:r>
        <w:t>13. На лицо, поступающее на работу, проходящего предварительный осмотр, в медицинской организации оформляется медицинская карта, в которую вносятся заключения врачей-специалистов, результаты лабораторных и иных исследований, заключение по результатам предварительного осмотра, ведение которой может осуществляться в форме электронного документа.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14. Предварительный осмотр является завершенным в случае наличия заключений врачей-специалистов и результатов лабораторных и функциональных исследований в объеме, установленном договором между медицинской организацией и работодателем, в соответствии с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настоящему Порядку, с учетом результатов ранее проведенных (не позднее одного года) медицинских осмотров, диспансеризации.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 случаях затруднения в оценке результатов осмотра лицу, поступающему на работу, в связи с имеющимся у него заболеванием выдается справка о необходимости дополнительного медицинского обследования. Работодателю направляется информация о выдаче такой справки, а лицо, поступающее на работу, считается не прошедшим предварительный осмотр с учетом выявленных заболеваний (состояний) и медицинских противопоказаний к осуществлению отдельных видов работ. Проведение экспертизы профессиональной пригодности проводится в таких случаях лицом, поступающим на работу, самостоятельно в рамках программы государственной гарантии бесплатного оказания гражданам медицинской помощи &lt;5&gt;.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&lt;5&gt; </w:t>
      </w:r>
      <w:hyperlink r:id="rId18" w:history="1">
        <w:r>
          <w:rPr>
            <w:color w:val="0000FF"/>
          </w:rPr>
          <w:t>Приказ</w:t>
        </w:r>
      </w:hyperlink>
      <w:r>
        <w:t xml:space="preserve"> Минздрава России от 05.05.2016 N 282н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 (зарегистрирован Минюстом России 02.06.2016, регистрационный N 42397).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15. По окончании прохождения работником предварительного осмотра медицинской организацией оформляется заключение по его результатам (далее - Заключение).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5" w:name="P128"/>
      <w:bookmarkEnd w:id="5"/>
      <w:r>
        <w:t>16. В Заключении указываются: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дата выдачи Заключения;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фамилия, имя, отчество (при наличии), дата рождения, пол лица, поступающего на работу;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работодателя;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структурного подразделения работодателя (при наличии), должности (профессии) или вида работы;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вредных и (или) опасных производственных факторов, видов работ;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результаты предварительного осмотра: медицинские противопоказания к работе выявлены (перечислить вредные факторы или виды работ, в отношении которых выявлены противопоказания) или медицинские противопоказания к работе не выявлены; группа здоровья лица, поступающего на работу.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Заключение подписывается председателем врачебной комиссии с указанием его фамилии и инициалов и заверяется печатью (при наличии) медицинской организации, проводившей медицинский осмотр.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Допускается выдача заключения в форме электронного документа, подписанного усиленной квалифицированной электронной подписью, посредством передачи по защищенным каналам связи, исключающим возможность несанкционированного доступа к информации третьих лиц, и с соблюдением требований законодательства Российской Федерации о защите персональных данных.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17. Заключение составляется в трех экземплярах, один экземпляр которого не позднее 5 рабочих дней выдается лицу, поступающему на работу, второй экземпляр Заключения приобщается к медицинской карте, оформляемой в медицинской организации, в которой проводился предварительный осмотр, третий - направляется работодателю.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медицинской организацией не позднее 5 рабочих дней в единую государственную информационную систему в сфере здравоохранения.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Заключение в форме электронного документа может передаваться по защищенным каналам связи, с соблюдением требований законодательства Российской Федерации о защите персональных данных.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Title"/>
        <w:jc w:val="center"/>
        <w:outlineLvl w:val="1"/>
      </w:pPr>
      <w:r>
        <w:t>III. Порядок проведения периодических осмотров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bookmarkStart w:id="6" w:name="P143"/>
      <w:bookmarkEnd w:id="6"/>
      <w:r>
        <w:lastRenderedPageBreak/>
        <w:t xml:space="preserve">18. Частота проведения периодических медицинских осмотров определяется типами вредных и (или) опасных производственных факторов, воздействующих на работника, или видами выполняемых работ. Периодические осмотры проводятся не реже чем в сроки, предусмотренные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настоящему Порядку.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В случае введения в соответствии с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21 декабря 1994 г. N 68-ФЗ "О защите населения и территорий от чрезвычайных ситуаций природного и техногенного характера" &lt;6&gt; режима повышенной готовности или режима чрезвычайной ситуации проведение периодических осмотров, указанных в </w:t>
      </w:r>
      <w:hyperlink w:anchor="P291" w:history="1">
        <w:r>
          <w:rPr>
            <w:color w:val="0000FF"/>
          </w:rPr>
          <w:t>приложении</w:t>
        </w:r>
      </w:hyperlink>
      <w:r>
        <w:t xml:space="preserve"> к настоящему Порядку, за исключением </w:t>
      </w:r>
      <w:hyperlink w:anchor="P1863" w:history="1">
        <w:r>
          <w:rPr>
            <w:color w:val="0000FF"/>
          </w:rPr>
          <w:t>пунктов 23</w:t>
        </w:r>
      </w:hyperlink>
      <w:r>
        <w:t xml:space="preserve"> - </w:t>
      </w:r>
      <w:hyperlink w:anchor="P1900" w:history="1">
        <w:r>
          <w:rPr>
            <w:color w:val="0000FF"/>
          </w:rPr>
          <w:t>27</w:t>
        </w:r>
      </w:hyperlink>
      <w:r>
        <w:t xml:space="preserve">, а также случаев, когда условия труда отнесены к </w:t>
      </w:r>
      <w:hyperlink r:id="rId20" w:history="1">
        <w:r>
          <w:rPr>
            <w:color w:val="0000FF"/>
          </w:rPr>
          <w:t>подклассам 3.3</w:t>
        </w:r>
      </w:hyperlink>
      <w:r>
        <w:t xml:space="preserve"> и </w:t>
      </w:r>
      <w:hyperlink r:id="rId21" w:history="1">
        <w:r>
          <w:rPr>
            <w:color w:val="0000FF"/>
          </w:rPr>
          <w:t>3.4</w:t>
        </w:r>
      </w:hyperlink>
      <w:r>
        <w:t xml:space="preserve"> в соответствии с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28 декабря 2013 г. N 426-ФЗ "О специальной оценке условий труда" &lt;7&gt;, по решению работодателя может быть отложено, но не более чем на 6 месяцев.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&lt;6&gt; Собрание законодательства Российской Федерации, 1994, N 35, ст. 3648; 2020, N 14, ст. 2028.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&lt;7&gt; Собрание законодательства Российской Федерации, 2013, N 52, ст. 6991; 2019, N 52, ст. 7769.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Работники в возрасте до 21 года, занятые на работах с вредными и (или) опасными условиями труда, проходят периодические осмотры ежегодно.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19. Внеочередные медицинские осмотры (обследования) проводятся на основании выданного работодателем направления на внеочередной медицинский осмотр при наличии медицинских рекомендаций по итогам медицинских осмотров и/или после нетрудоспособности работника.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20. Периодические медицинские осмотры проходят работники: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занятые на работах с вредными и (или) опасными условиями труда (в том числе на подземных работах), а также на работах, связанных с движением транспорта &lt;8&gt;;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&lt;8&gt; </w:t>
      </w:r>
      <w:hyperlink r:id="rId23" w:history="1">
        <w:r>
          <w:rPr>
            <w:color w:val="0000FF"/>
          </w:rPr>
          <w:t>Приказ</w:t>
        </w:r>
      </w:hyperlink>
      <w:r>
        <w:t xml:space="preserve"> Минздрава России и Минтруда России от 31.12.2020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29.01.2021, регистрационный N 62278).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выполняющие работы, предусмотренные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Порядку.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21. В списке работников, подлежащих периодическим осмотрам, указывается: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профессии (должности) работника согласно штатному расписанию;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наименования вредных производственных факторов, работ в соответствии с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Порядку, а также вредных производственных факторов, установленных в результате специальной оценки условий труда.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lastRenderedPageBreak/>
        <w:t>22. Список работников 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работодателей, которые проходят медицинские осмотры в целях охраны здоровья населения, предупреждения возникновения и распространения заболеваний &lt;9&gt;, разработанный и утвержденный работодателем, не позднее 10 рабочих дней направляется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надзора, по фактическому месту нахождения работодателя.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&lt;9&gt; </w:t>
      </w:r>
      <w:hyperlink r:id="rId24" w:history="1">
        <w:r>
          <w:rPr>
            <w:color w:val="0000FF"/>
          </w:rPr>
          <w:t>Часть вторая статьи 213</w:t>
        </w:r>
      </w:hyperlink>
      <w:r>
        <w:t xml:space="preserve"> Трудового кодекса Российской Федерации.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23. На основании списка работников, подлежащих периодическим осмотрам, составляются поименные списки работников, подлежащих периодическим осмотрам (далее - поименные списки).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 поименных списках указываются: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фамилия, имя, отчество (при наличии) работника;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профессия (должность) работника, стаж работы в ней;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структурного подразделения работодателя (при наличии);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вредных производственных факторов или видов работ.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24. Поименные списки составляются и утверждаются работодателем (его уполномоченным представителем) и не позднее чем за 2 месяца до согласованной с медицинской организацией датой начала проведения периодического осмотра и направляются работодателем в указанную медицинскую организацию, если иной срок не установлен договором между работником и работодателем.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25. Перед проведением периодического осмотра работодатель (его уполномоченный представитель) обязан вручить работнику, направляемому на периодический осмотр, направление на периодический медицинский осмотр, оформленное в соответствии с </w:t>
      </w:r>
      <w:hyperlink w:anchor="P69" w:history="1">
        <w:r>
          <w:rPr>
            <w:color w:val="0000FF"/>
          </w:rPr>
          <w:t>пунктом 9</w:t>
        </w:r>
      </w:hyperlink>
      <w:r>
        <w:t xml:space="preserve"> настоящего Порядка.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26. Медицинская организация в срок не позднее 10 рабочих дней с момента получения от работодателя поименного списка (но не позднее чем за 14 рабочих дней до согласованной с работодателем даты начала проведения периодического осмотра) на основании поименного списка составляет календарный план проведения периодического осмотра (далее - календарный план).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Календарный план согласовывается медицинской организацией с работодателем (его представителем) и утверждается руководителем медицинской организации.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27. Работодатель не позднее чем за 10 рабочих дней до согласованной с медицинской организацией даты начала проведения периодического осмотра обязан ознакомить работников, подлежащих периодическому осмотру, с календарным планом.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28. Врачебная комиссия медицинской организации на основании указанных в поименном списке вредных и (или) опасных производственных факторов или работ с учетом результатов ранее проведенных (не позднее одного года) предварительного или периодического осмотра, диспансеризации, иных медицинских осмотров, подтвержденных документами, в том числе полученных с применением электронного обмена между медицинскими организациями, </w:t>
      </w:r>
      <w:r>
        <w:lastRenderedPageBreak/>
        <w:t xml:space="preserve">поступающему на работу, определяет необходимость участия в периодических осмотрах соответствующих врачей-специалистов, а также виды и объемы необходимых лабораторных и функциональных исследований в соответствии с приложением с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настоящему Порядку и </w:t>
      </w:r>
      <w:hyperlink w:anchor="P1924" w:history="1">
        <w:r>
          <w:rPr>
            <w:color w:val="0000FF"/>
          </w:rPr>
          <w:t>приложением N 2</w:t>
        </w:r>
      </w:hyperlink>
      <w:r>
        <w:t xml:space="preserve"> к настоящему Приказу.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29. Для прохождения периодического медицинского осмотра работник обязан прибыть в медицинскую организацию в день, установленный календарным планом, и предъявить в медицинской организации документы, указанные в </w:t>
      </w:r>
      <w:hyperlink w:anchor="P85" w:history="1">
        <w:r>
          <w:rPr>
            <w:color w:val="0000FF"/>
          </w:rPr>
          <w:t>пункте 11</w:t>
        </w:r>
      </w:hyperlink>
      <w:r>
        <w:t xml:space="preserve"> настоящего Порядка.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30. На работника, проходящего периодический осмотр, в медицинской организации оформляются документы, установленные </w:t>
      </w:r>
      <w:hyperlink w:anchor="P121" w:history="1">
        <w:r>
          <w:rPr>
            <w:color w:val="0000FF"/>
          </w:rPr>
          <w:t>пунктом 13</w:t>
        </w:r>
      </w:hyperlink>
      <w:r>
        <w:t xml:space="preserve"> настоящего Порядка (при отсутствии).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Медицинские организации, проводившие периодические осмотры, предоставляют информацию о результатах указанных осмотров с письменного согласия работника в Фонд социального страхования Российской Федерации по письменному запросу (далее - Фонд социального страхования).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31. При проведении периодических осмотров обследуемые лица в соответствии с периодичностью осмотров, указанной в </w:t>
      </w:r>
      <w:hyperlink w:anchor="P143" w:history="1">
        <w:r>
          <w:rPr>
            <w:color w:val="0000FF"/>
          </w:rPr>
          <w:t>пункте 18</w:t>
        </w:r>
      </w:hyperlink>
      <w:r>
        <w:t xml:space="preserve"> настоящего Порядка, проходят (за исключением осмотров и исследований, результаты которых учтены в соответствии с </w:t>
      </w:r>
      <w:hyperlink w:anchor="P63" w:history="1">
        <w:r>
          <w:rPr>
            <w:color w:val="0000FF"/>
          </w:rPr>
          <w:t>пунктом 7</w:t>
        </w:r>
      </w:hyperlink>
      <w:r>
        <w:t xml:space="preserve"> настоящего Порядка):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31.1. анкетирование в целях 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обструктивной болезни легких, заболеваний желудочно-кишечного тракта, дорсопатий; 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31.2. следующие исследования: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расчет на основании антропометрии (измерение роста, массы тела, окружности талии) индекса массы тела, проводится для граждан в возрасте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общий анализ крови (гемоглобин, цветной показатель, эритроциты, тромбоциты, лейкоциты, лейкоцитарная формула, скорость оседания эритроцитов);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клинический анализ мочи (удельный вес, белок, сахар, микроскопия осадка);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электрокардиография в покое, проводится для граждан в возрасте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измерение артериального давления на периферических артериях, проводится для граждан в возрасте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определение уровня общего холестерина в крови (допускается использование экспресс-метода), проводится для граждан в возрасте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исследование уровня глюкозы в крови натощак (допускается использование экспресс-метода), проводится для граждан в возрасте 18 лет и старше;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</w:t>
      </w:r>
      <w:r>
        <w:lastRenderedPageBreak/>
        <w:t>сердечно-сосудистого риска по шкале риска SCORE не определяется и расценивается как очень высокий вне зависимости от показателей шкалы;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определение абсолютного сердечно-сосудистого риска - у граждан в возрасте старше 40 лет;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измерение внутриглазного давления при прохождении периодического осмотра, начиная с 40 лет.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31.3. осмотр врача-терапевта, врача-невролога, врача-психиатра и врача-нарколога.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31.4. женщины - осмотр врачом - акушером-гинекологом с проведением бактериологического (на флору) и цитологического (на атипичные клетки) исследования, ультразвуковое исследование органов малого таза;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женщины в возрасте старше 40 лет - маммографию обеих молочных желез в двух проекциях. Маммография не проводится, если в течение предшествующих 12 месяцев проводилась маммография или компьютерная томография молочных желез.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Иные исследования и осмотры врачей-специалистов проводятся в случаях, установленных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настоящему Порядку.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При проведении периодического осмотра работников, контактирующих с веществами, отмеченными в </w:t>
      </w:r>
      <w:hyperlink w:anchor="P291" w:history="1">
        <w:r>
          <w:rPr>
            <w:color w:val="0000FF"/>
          </w:rPr>
          <w:t>приложении</w:t>
        </w:r>
      </w:hyperlink>
      <w:r>
        <w:t xml:space="preserve"> к настоящему Порядку знаками "А", "К", "Ф", "Р", к обязательному объему обследования дополнительно привлекаются необходимые для проведения осмотра врачи-специалисты: для "А", "К" - врач-дерматовенеролог, врач-оториноларинголог; для "Р" - врач-хирург.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Для "К", "Ф" - проводится цифровая рентгенография легких в двух проекциях.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Работодатель вправе организовать работникам прохождение диспансеризации (первого этапа) и (или) ежегодного профилактического медицинского осмотра взрослого населения с целью предоставления результатов врачебной комиссии, необходимых при подготовке заключения по итогам периодического осмотра.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При этом стоимость услуг, оказываемых при проведении диспансеризации (первого этапа) и (или) ежегодного профилактического медицинского осмотра и оплачиваемых за счет средств обязательного медицинского страхования, не учитывается в оплате по договору, заключенному с работодателем на проведение периодического осмотра.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32. Периодический осмотр является завершенным в случае наличия заключений врачей-специалистов и результатов лабораторных и функциональных исследований в объеме, установленном договором между медицинской организацией и работодателем, в соответствии с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настоящему Порядку, с учетом результатов ранее проведенных (не позднее одного года) медицинских осмотров, диспансеризации.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7" w:name="P203"/>
      <w:bookmarkEnd w:id="7"/>
      <w:r>
        <w:t>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обследования. Работодателю направляется информация о выдаче такой справки, работник считается не прошедшим периодический осмотр с учетом выявленных заболеваний (состояний) и медицинских противопоказаний к осуществлению отдельных видов работ.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lastRenderedPageBreak/>
        <w:t xml:space="preserve">Указанные в </w:t>
      </w:r>
      <w:hyperlink w:anchor="P203" w:history="1">
        <w:r>
          <w:rPr>
            <w:color w:val="0000FF"/>
          </w:rPr>
          <w:t>абзаце втором</w:t>
        </w:r>
      </w:hyperlink>
      <w:r>
        <w:t xml:space="preserve"> настоящего пункта дополнительные обследования не входят в медицинский осмотр и осуществляются в соответствии с законодательством об охране здоровья граждан за счет средств обязательного медицинского страхования.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33. По окончании прохождения работником периодического осмотра медицинской организацией оформляется Заключение по его результатам в соответствии с </w:t>
      </w:r>
      <w:hyperlink w:anchor="P128" w:history="1">
        <w:r>
          <w:rPr>
            <w:color w:val="0000FF"/>
          </w:rPr>
          <w:t>пунктом 16</w:t>
        </w:r>
      </w:hyperlink>
      <w:r>
        <w:t xml:space="preserve"> настоящего Порядка.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34. Заключение составляется в пяти экземплярах, один экземпляр которого не позднее 5 рабочих дней выдается работнику. Второй экземпляр Заключения приобщается к медицинской карте, оформляемой в медицинской организации, в которой проводился периодический осмотр,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письменного согласия работника.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&lt;10&gt;, вносится медицинской организацией не позднее 5 рабочих дней в единую государственную информационную систему в сфере здравоохранения.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&lt;10&gt; </w:t>
      </w:r>
      <w:hyperlink r:id="rId25" w:history="1">
        <w:r>
          <w:rPr>
            <w:color w:val="0000FF"/>
          </w:rPr>
          <w:t>Статья 14</w:t>
        </w:r>
      </w:hyperlink>
      <w:r>
        <w:t xml:space="preserve"> Федерального закона от 21.11.2011 N 323-ФЗ "Об основах охраны здоровья граждан в Российской Федерации" (Собрание законодательства Российской Федерации, 2011, N 48, ст. 6724) (далее - Федеральный закон от 21.11.2011 N 323-ФЗ).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Заключение в форме электронного документа может передаваться по защищенным каналам связи, с соблюдением требований законодательства Российской Федерации о защите персональных данных.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35. В случае выявления медицинских противопоказаний к работе работник направляется в медицинскую организацию для проведения экспертизы профессиональной пригодности &lt;11&gt;.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&lt;11&gt; </w:t>
      </w:r>
      <w:hyperlink r:id="rId26" w:history="1">
        <w:r>
          <w:rPr>
            <w:color w:val="0000FF"/>
          </w:rPr>
          <w:t>Приказ</w:t>
        </w:r>
      </w:hyperlink>
      <w:r>
        <w:t xml:space="preserve"> Минздрава России от 05.05.2016 N 282н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 (зарегистрирован Минюстом России от 02.06.2016, регистрационный номер N 42397).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36. На основании результатов периодического осмотра работнику даются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реабилитации, которые оформляются в медицинской карте в медицинской организации, в которой проводился медицинский осмотр. Результаты медицинского осмотра могут использоваться работодателем при установлении принадлежности работника к одной из групп риска развития профессиональных заболеваний &lt;12&gt;.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&lt;12&gt; </w:t>
      </w:r>
      <w:hyperlink r:id="rId27" w:history="1">
        <w:r>
          <w:rPr>
            <w:color w:val="0000FF"/>
          </w:rPr>
          <w:t>Пункт 3 части 2 статьи 46</w:t>
        </w:r>
      </w:hyperlink>
      <w:r>
        <w:t xml:space="preserve"> Федерального закона от 21.11.2011 N 323-ФЗ.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 xml:space="preserve">37. В случае ликвидации медицинской организации, осуществляющей предварительные или периодические осмотры, или проведения в следующем календарном году указанных осмотров в </w:t>
      </w:r>
      <w:r>
        <w:lastRenderedPageBreak/>
        <w:t>иной медицинской организации, медицинская карта передается в центр профпатологии субъекта Российской Федерации, на территории которого она расположена, либо в медицинскую организацию, определенную органом государственной власти субъекта Российской Федерации в сфере охраны здоровья при отсутствии в субъекте Российской Федерации центра профпатологии, либо в случаях, предусмотренных законодательством Российской Федерации - в центры профпатологии Федерального медико-биологического агентства, где хранится в течение 50 лет.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38. Центр профпатологии на основании письменного запроса медицинской организации, с которой работодателем заключен договор на проведение предварительных и (или) периодических осмотров, передает в срок не позднее 10 рабочих дней со дня поступления запроса указанной медицинской организации медицинские карты работников. К запросу прилагается копия договора на проведение предварительных и (или) периодических осмотров.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39. Медицинская организация, с которой работодатель не пролонгировал договор на проведение предварительных и (или) периодических осмотров работников, по письменному запросу работодателя должна передать по описи медицинские карты работников в медицинскую организацию, с которой работодатель в настоящий момент заключил соответствующий договор.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40. Для работников, занятых на работах во вредных и (или) опасных условиях труда, первый периодический осмотр в центре профпатологии проводится при стаже работы 5 лет во вредных (опасных) условиях труда (подклассы 3.1 - 3.4 класс 4), последующие периодические осмотры у данных категорий работников в центре профпатологии проводятся один раз в пять лет.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Работники, имеющие стойкие последствия несчастных случаев на производстве, один раз в пять лет проходят периодические осмотры в центрах профпатологии.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Работники, имеющие заключения о предварительном диагнозе профессионального заболевания, в месячный срок, с момента получения заключения, должны направляться медицинской организацией в центр профпатологии.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 районах Крайнего Севера и приравненных к ним местностях, а также в случае отсутствия центра профпатологии в населенном пункте, в котором расположен объект производства работ, периодический осмотр работников, имеющих общий трудовой стаж работы 5 лет и более, может проводиться мобильными медицинскими бригадами врачей-специалистов центров профпатологии. Работники перед проведением периодических осмотров мобильными медицинскими бригадами врачей-специалистов центров профпатологии проходят в медицинских организациях диагностические исследования. Периодические осмотры работников мобильными медицинскими бригадами врачей-специалистов центров профпатологии могут проводиться в том числе с использованием мобильных медицинских комплексов.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Врачам-специалистам центра профпатологии работник при проведении ему периодического осмотра предъявляет выписку из медицинской карты, в которой отражены заключения врачей-специалистов, результаты лабораторных и иных исследований, заключение по результатам предварительного или периодического осмотра за предыдущие годы работы во вредных и (или) опасных условиях труда.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 год проведения данного осмотра периодический осмотр в другой медицинской организации не проводится.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41. В случае выявления врачом-психиатром и (или) наркологом лиц с подозрением на наличие медицинских противопоказаний, соответствующих профилю данных специалистов, к допуску на работы с вредными и (или) опасными производственными факторами, а также к работам, при выполнении которых обязательно проведение предварительных и периодических медицинских осмотров (обследований) работников, указанные лица в случаях, предусмотренных законодательством Российской Федерации, направляются для освидетельствования во врачебной </w:t>
      </w:r>
      <w:r>
        <w:lastRenderedPageBreak/>
        <w:t>комиссии, уполномоченной на то федеральным органом исполнительной власти в сфере здравоохранения или органом государственной власти субъекта Российской Федерации в сфере охраны здоровья.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42. Центр профпатологии, проводивший периодический осмотр, предоставляет информацию о результатах данного осмотра с письменного согласия работника в Фонд социального страхования по письменному запросу.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43. В случае установления предварительного диагноза о наличии у работника профессионального заболевания, медицинская организация осуществляет действия, в соответствии с </w:t>
      </w:r>
      <w:hyperlink r:id="rId28" w:history="1">
        <w:r>
          <w:rPr>
            <w:color w:val="0000FF"/>
          </w:rPr>
          <w:t>Положением</w:t>
        </w:r>
      </w:hyperlink>
      <w:r>
        <w:t xml:space="preserve"> о расследовании и учете профессиональных заболеваний, утвержденных постановлением Правительства Российской Федерации от 15.12.2000 N 967 &lt;13&gt;.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&lt;13&gt; Собрание законодательства Российской Федерации, 2000, N 52, ст. 5149.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44. В случаях затруднения определения профессиональной пригодности работника в связи с имеющимся у него заболеванием и с целью экспертизы профессиональной пригодности медицинская организация направляет работника в центр профпатологии или специализированную медицинскую организацию, имеющую право на проведение экспертизы связи заболевания с профессией и профессиональной пригодности в соответствии с законодательством Российской Федерации.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45. 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обобщает их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 представителями работодателя составляет заключительный акт.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В заключительном акте указывается: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медицинской организации, проводившей переодический осмотр, адрес ее местонахождения и код по ОГРН;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дата составления акта;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наименование работодателя;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общая численность работников,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занятых на работах с вредными и (или) опасными условиями труда;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занятых на работах, при выполнении которых обязательно проведение периодических медицинских осмотров (обследований) в целях охраны здоровья населения, предупреждения возникновения и распространения заболеваний,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подлежащих периодическому медицинскому осмотру,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численность работников, прошедших периодический медицинский осмотр, в том числе </w:t>
      </w:r>
      <w:r>
        <w:lastRenderedPageBreak/>
        <w:t>женщин, работников в возрасте до 18 лет, работников, которым установлена стойкая степень утраты трудоспособности;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процент охвата работников периодическим медицинским осмотром;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список лиц, прошедших периодический медицинский осмотр, с указанием пола, даты рождения, структурного подразделения (при наличии), заключения медицинской комиссии;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не завершивших периодический медицинский осмотр, в том числе женщин;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список работников, не завершивших периодический медицинский осмотр;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не прошедших периодический медицинский осмотр, в том числе женщин;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список работников, не прошедших периодический медицинский осмотр;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не имеющих медицинские противопоказания к работе;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имеющих медицинские противопоказания к работе;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нуждающихся в проведении дополнительного обследования;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нуждающихся в обследовании в центре профпатологии;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нуждающихся в амбулаторном обследовании и лечении;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нуждающихся в стационарном обследовании и лечении;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нуждающихся в санаторно-курортном лечении;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численность работников, нуждающихся в диспансерном наблюдении;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список лиц с установленным предварительным диагнозом профессионального заболевания с указанием пола, даты рождения; структурного подразделения (при наличии), профессии (должности), вредных и (или) опасных производственных факторов и работ;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перечень впервые установленных хронических соматических заболеваний с указанием класса заболеваний по действующей Международной классификации болезней и проблем, связанных со здоровьем (далее - МКБ);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перечень впервые установленных профессиональных заболеваний с указанием класса заболеваний по МКБ;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перечень впервые установленных инфекционных заболеваний (отравлений), связанных с условиями труда;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результаты выполнения рекомендаций предыдущего заключительного акта;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рекомендации работодателю по реализации комплекса оздоровительных мероприятий, включая профилактические и другие мероприятия.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46. Заключительный акт подписывается председателем врачебной комиссии и заверяется печатью медицинской организации (при наличии).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47. Заключительный акт (в том числе в электронной форме) составляется в пяти экземплярах, которые направляются медицинской организацией в течение 5 рабочих дней от даты утверждения </w:t>
      </w:r>
      <w:r>
        <w:lastRenderedPageBreak/>
        <w:t>акта работодателю, в центр профпатологии субъекта Российской Федерации, Фонд социального страхования, в территориальный орган Федеральной службы по надзору в сфере защиты прав потребителей и благополучия человека.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Один экземпляр заключительного акта хранится в медицинской организации, проводившей периодические осмотры, в течение 50 лет.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48. Медицинские организации, проводившие периодические осмотры, по их окончании: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8" w:name="P270"/>
      <w:bookmarkEnd w:id="8"/>
      <w:r>
        <w:t>выдают работнику на руки выписку из медицинской карты, в которой отражаются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реабилитации;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 xml:space="preserve">направляют копию выписки, указанной в </w:t>
      </w:r>
      <w:hyperlink w:anchor="P270" w:history="1">
        <w:r>
          <w:rPr>
            <w:color w:val="0000FF"/>
          </w:rPr>
          <w:t>абзаце втором</w:t>
        </w:r>
      </w:hyperlink>
      <w:r>
        <w:t xml:space="preserve"> настоящего пункта, в медицинскую организацию, к которой работник прикреплен для медицинского обслуживания, с письменного согласия работника.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Медицинские организации обобщают и анализируют результаты периодических осмотров работников, занятых на работах с вредными и (или) опасными условиями труда, на территории данного субъекта Российской Федерации и не позднее 15 февраля года, следующего за отчетным, направляют обобщенные сведения в соответствующий орган государственной власти субъекта Российской Федерации в сфере охраны здоровья. Орган государственной власти субъекта Российской Федерации в сфере охраны здоровья направляет обобщенные сведения в Центр профпатологии Министерства здравоохранения Российской Федерации.</w:t>
      </w:r>
    </w:p>
    <w:p w:rsidR="00DC51C8" w:rsidRDefault="00DC51C8">
      <w:pPr>
        <w:pStyle w:val="ConsPlusNormal"/>
        <w:spacing w:before="220"/>
        <w:ind w:firstLine="540"/>
        <w:jc w:val="both"/>
      </w:pPr>
      <w:r>
        <w:t>49. Центр профпатологии Министерства здравоохранения Российской Федерации не позднее 1 апреля года, следующего за отчетным, представляет сведения о проведении периодических осмотров работников, занятых на работах с вредными и (или) опасными условиями труда, в Министерство здравоохранения Российской Федерации.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right"/>
        <w:outlineLvl w:val="1"/>
      </w:pPr>
      <w:r>
        <w:t>Приложение</w:t>
      </w:r>
    </w:p>
    <w:p w:rsidR="00DC51C8" w:rsidRDefault="00DC51C8">
      <w:pPr>
        <w:pStyle w:val="ConsPlusNormal"/>
        <w:jc w:val="right"/>
      </w:pPr>
      <w:r>
        <w:t>к Порядку проведения обязательных</w:t>
      </w:r>
    </w:p>
    <w:p w:rsidR="00DC51C8" w:rsidRDefault="00DC51C8">
      <w:pPr>
        <w:pStyle w:val="ConsPlusNormal"/>
        <w:jc w:val="right"/>
      </w:pPr>
      <w:r>
        <w:t>предварительных и периодических</w:t>
      </w:r>
    </w:p>
    <w:p w:rsidR="00DC51C8" w:rsidRDefault="00DC51C8">
      <w:pPr>
        <w:pStyle w:val="ConsPlusNormal"/>
        <w:jc w:val="right"/>
      </w:pPr>
      <w:r>
        <w:t>медицинских осмотров работников,</w:t>
      </w:r>
    </w:p>
    <w:p w:rsidR="00DC51C8" w:rsidRDefault="00DC51C8">
      <w:pPr>
        <w:pStyle w:val="ConsPlusNormal"/>
        <w:jc w:val="right"/>
      </w:pPr>
      <w:r>
        <w:t>предусмотренных частью четвертой</w:t>
      </w:r>
    </w:p>
    <w:p w:rsidR="00DC51C8" w:rsidRDefault="00DC51C8">
      <w:pPr>
        <w:pStyle w:val="ConsPlusNormal"/>
        <w:jc w:val="right"/>
      </w:pPr>
      <w:r>
        <w:t>статьи 213 Трудового кодекса</w:t>
      </w:r>
    </w:p>
    <w:p w:rsidR="00DC51C8" w:rsidRDefault="00DC51C8">
      <w:pPr>
        <w:pStyle w:val="ConsPlusNormal"/>
        <w:jc w:val="right"/>
      </w:pPr>
      <w:r>
        <w:t>Российской Федерации,</w:t>
      </w:r>
    </w:p>
    <w:p w:rsidR="00DC51C8" w:rsidRDefault="00DC51C8">
      <w:pPr>
        <w:pStyle w:val="ConsPlusNormal"/>
        <w:jc w:val="right"/>
      </w:pPr>
      <w:r>
        <w:t>утвержденному приказом</w:t>
      </w:r>
    </w:p>
    <w:p w:rsidR="00DC51C8" w:rsidRDefault="00DC51C8">
      <w:pPr>
        <w:pStyle w:val="ConsPlusNormal"/>
        <w:jc w:val="right"/>
      </w:pPr>
      <w:r>
        <w:t>Министерства здравоохранения</w:t>
      </w:r>
    </w:p>
    <w:p w:rsidR="00DC51C8" w:rsidRDefault="00DC51C8">
      <w:pPr>
        <w:pStyle w:val="ConsPlusNormal"/>
        <w:jc w:val="right"/>
      </w:pPr>
      <w:r>
        <w:t>Российской Федерации</w:t>
      </w:r>
    </w:p>
    <w:p w:rsidR="00DC51C8" w:rsidRDefault="00DC51C8">
      <w:pPr>
        <w:pStyle w:val="ConsPlusNormal"/>
        <w:jc w:val="right"/>
      </w:pPr>
      <w:r>
        <w:t>от 28 января 2021 г. N 29н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Title"/>
        <w:jc w:val="center"/>
      </w:pPr>
      <w:bookmarkStart w:id="9" w:name="P291"/>
      <w:bookmarkEnd w:id="9"/>
      <w:r>
        <w:t>ПЕРИОДИЧНОСТЬ И ОБЪЕМ</w:t>
      </w:r>
    </w:p>
    <w:p w:rsidR="00DC51C8" w:rsidRDefault="00DC51C8">
      <w:pPr>
        <w:pStyle w:val="ConsPlusTitle"/>
        <w:jc w:val="center"/>
      </w:pPr>
      <w:r>
        <w:t>ОБЯЗАТЕЛЬНЫХ ПРЕДВАРИТЕЛЬНЫХ И ПЕРИОДИЧЕСКИХ МЕДИЦИНСКИХ</w:t>
      </w:r>
    </w:p>
    <w:p w:rsidR="00DC51C8" w:rsidRDefault="00DC51C8">
      <w:pPr>
        <w:pStyle w:val="ConsPlusTitle"/>
        <w:jc w:val="center"/>
      </w:pPr>
      <w:r>
        <w:t>ОСМОТРОВ РАБОТНИКОВ</w:t>
      </w:r>
    </w:p>
    <w:p w:rsidR="00DC51C8" w:rsidRDefault="00DC51C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2778"/>
        <w:gridCol w:w="794"/>
        <w:gridCol w:w="1644"/>
        <w:gridCol w:w="2891"/>
      </w:tblGrid>
      <w:tr w:rsidR="00DC51C8"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  <w:jc w:val="center"/>
            </w:pPr>
            <w:r>
              <w:t xml:space="preserve">Наименование вредных и (или) опасных </w:t>
            </w:r>
            <w:r>
              <w:lastRenderedPageBreak/>
              <w:t xml:space="preserve">производственных факторов </w:t>
            </w:r>
            <w:hyperlink w:anchor="P1912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794" w:type="dxa"/>
          </w:tcPr>
          <w:p w:rsidR="00DC51C8" w:rsidRDefault="00DC51C8">
            <w:pPr>
              <w:pStyle w:val="ConsPlusNormal"/>
              <w:jc w:val="center"/>
            </w:pPr>
            <w:r>
              <w:lastRenderedPageBreak/>
              <w:t>Периодично</w:t>
            </w:r>
            <w:r>
              <w:lastRenderedPageBreak/>
              <w:t>сть осмотров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  <w:jc w:val="center"/>
            </w:pPr>
            <w:r>
              <w:lastRenderedPageBreak/>
              <w:t>Участие врачей-специалистов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  <w:jc w:val="center"/>
            </w:pPr>
            <w:r>
              <w:t xml:space="preserve">Лабораторные и функциональные </w:t>
            </w:r>
            <w:r>
              <w:lastRenderedPageBreak/>
              <w:t>исследования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  <w:jc w:val="center"/>
            </w:pPr>
            <w:r>
              <w:t>5</w:t>
            </w:r>
          </w:p>
        </w:tc>
      </w:tr>
      <w:tr w:rsidR="00DC51C8">
        <w:tblPrEx>
          <w:tblBorders>
            <w:left w:val="nil"/>
            <w:right w:val="nil"/>
          </w:tblBorders>
        </w:tblPrEx>
        <w:tc>
          <w:tcPr>
            <w:tcW w:w="9071" w:type="dxa"/>
            <w:gridSpan w:val="5"/>
            <w:tcBorders>
              <w:left w:val="nil"/>
              <w:right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071" w:type="dxa"/>
            <w:gridSpan w:val="5"/>
          </w:tcPr>
          <w:p w:rsidR="00DC51C8" w:rsidRDefault="00DC51C8">
            <w:pPr>
              <w:pStyle w:val="ConsPlusNormal"/>
              <w:outlineLvl w:val="2"/>
            </w:pPr>
            <w:bookmarkStart w:id="10" w:name="P306"/>
            <w:bookmarkEnd w:id="10"/>
            <w:r>
              <w:t>I. Химические факторы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" w:name="P307"/>
            <w:bookmarkEnd w:id="11"/>
            <w:r>
              <w:t>1.1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Азота неорганические соединения (в том числе азота оксиды</w:t>
            </w:r>
            <w:r>
              <w:rPr>
                <w:vertAlign w:val="superscript"/>
              </w:rPr>
              <w:t>О</w:t>
            </w:r>
            <w:r>
              <w:t>, азота диоксид</w:t>
            </w:r>
            <w:r>
              <w:rPr>
                <w:vertAlign w:val="superscript"/>
              </w:rPr>
              <w:t>О</w:t>
            </w:r>
            <w:r>
              <w:t>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ретикулоцитов, метгемоглобина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" w:name="P317"/>
            <w:bookmarkEnd w:id="12"/>
            <w:r>
              <w:t>1.2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Азотсодержащие органические соединения (в том числе амины, амиды, анилиды, гидразин и его производные, нитросоединения и прочие производные: NN-диметилацетамид</w:t>
            </w:r>
            <w:r>
              <w:rPr>
                <w:vertAlign w:val="superscript"/>
              </w:rPr>
              <w:t>Р</w:t>
            </w:r>
            <w:r>
              <w:t>, NN-диметилформамид</w:t>
            </w:r>
            <w:r>
              <w:rPr>
                <w:vertAlign w:val="superscript"/>
              </w:rPr>
              <w:t>Р</w:t>
            </w:r>
            <w:r>
              <w:t>, капролактам</w:t>
            </w:r>
            <w:r>
              <w:rPr>
                <w:vertAlign w:val="superscript"/>
              </w:rPr>
              <w:t>АР</w:t>
            </w:r>
            <w:r>
              <w:t xml:space="preserve"> (гексагидро-2Н-азепин-2-он)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" w:name="P326"/>
            <w:bookmarkEnd w:id="13"/>
            <w:r>
              <w:t>1.3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Альдегиды алифатические (предельные и непредельные) и ароматические (формальдегид</w:t>
            </w:r>
            <w:r>
              <w:rPr>
                <w:vertAlign w:val="superscript"/>
              </w:rPr>
              <w:t>АКРО</w:t>
            </w:r>
            <w:r>
              <w:t>, ацетальдегид, проп-2-ен-1-аль (акролеин), бензальдегид, бензол-1,2-дикарбальдегид (фталевый альдегид)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" w:name="P332"/>
            <w:bookmarkEnd w:id="14"/>
            <w:r>
              <w:t>1.4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Альдегиды и кетоны галогенопроизводные (хлорбензальдегид (4-хлорбензальдегид), фторацетон, хлорацетофенон)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" w:name="P339"/>
            <w:bookmarkEnd w:id="15"/>
            <w:r>
              <w:t>1.5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Алюминий и его соединения,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6" w:name="P349"/>
            <w:bookmarkEnd w:id="16"/>
            <w:r>
              <w:t>1.5.1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Алюмоплатиновые катализаторы</w:t>
            </w:r>
            <w:r>
              <w:rPr>
                <w:vertAlign w:val="superscript"/>
              </w:rPr>
              <w:t>А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7" w:name="P351"/>
            <w:bookmarkEnd w:id="17"/>
            <w:r>
              <w:t>1.6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Бериллий и его соединения</w:t>
            </w:r>
            <w:r>
              <w:rPr>
                <w:vertAlign w:val="superscript"/>
              </w:rPr>
              <w:t>АКР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Врач-офгальмолог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 в крови</w:t>
            </w:r>
          </w:p>
          <w:p w:rsidR="00DC51C8" w:rsidRDefault="00DC51C8">
            <w:pPr>
              <w:pStyle w:val="ConsPlusNormal"/>
            </w:pPr>
            <w:r>
              <w:t>Визометрия,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8" w:name="P362"/>
            <w:bookmarkEnd w:id="18"/>
            <w:r>
              <w:t>1.7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Бор и его соединения,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9" w:name="P372"/>
            <w:bookmarkEnd w:id="19"/>
            <w:r>
              <w:t>1.7.1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Борная кислота, бор нитрид</w:t>
            </w:r>
            <w:r>
              <w:rPr>
                <w:vertAlign w:val="superscript"/>
              </w:rPr>
              <w:t>Ф</w:t>
            </w:r>
            <w:r>
              <w:t>, бор трифторид</w:t>
            </w:r>
            <w:r>
              <w:rPr>
                <w:vertAlign w:val="superscript"/>
              </w:rPr>
              <w:t>О</w:t>
            </w:r>
            <w:r>
              <w:t>, тетраБор карбид</w:t>
            </w:r>
            <w:r>
              <w:rPr>
                <w:vertAlign w:val="superscript"/>
              </w:rPr>
              <w:t>Ф</w:t>
            </w:r>
            <w:r>
              <w:t>, тетраБор трисилицид</w:t>
            </w:r>
            <w:r>
              <w:rPr>
                <w:vertAlign w:val="superscript"/>
              </w:rPr>
              <w:t>Ф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0" w:name="P381"/>
            <w:bookmarkEnd w:id="20"/>
            <w:r>
              <w:t>1.7.2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Бороводороды</w:t>
            </w:r>
            <w:r>
              <w:rPr>
                <w:vertAlign w:val="superscript"/>
              </w:rPr>
              <w:t>О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1" w:name="P391"/>
            <w:bookmarkEnd w:id="21"/>
            <w:r>
              <w:t>1.8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Галогены,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2" w:name="P396"/>
            <w:bookmarkEnd w:id="22"/>
            <w:r>
              <w:t>1.8.1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Хлор</w:t>
            </w:r>
            <w:r>
              <w:rPr>
                <w:vertAlign w:val="superscript"/>
              </w:rPr>
              <w:t>О</w:t>
            </w:r>
            <w:r>
              <w:t>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1.8.1.1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Хлора неорганические соединения (гидрохлорид</w:t>
            </w:r>
            <w:r>
              <w:rPr>
                <w:vertAlign w:val="superscript"/>
              </w:rPr>
              <w:t>О</w:t>
            </w:r>
            <w:r>
              <w:t>, кислоты, оксиды)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1.8.1.2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Хлорсодержащие органические соединения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3" w:name="P410"/>
            <w:bookmarkEnd w:id="23"/>
            <w:r>
              <w:t>1.8.2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Бром</w:t>
            </w:r>
            <w:r>
              <w:rPr>
                <w:vertAlign w:val="superscript"/>
              </w:rPr>
              <w:t>АО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</w:t>
            </w:r>
            <w:r>
              <w:lastRenderedPageBreak/>
              <w:t>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1.8.2.1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Брома неорганические соединения (бром</w:t>
            </w:r>
            <w:r>
              <w:rPr>
                <w:vertAlign w:val="superscript"/>
              </w:rPr>
              <w:t>АО</w:t>
            </w:r>
            <w:r>
              <w:t>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1.8.2.2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Бромсодержащие органические соединения (в том числе бромбензол, </w:t>
            </w:r>
            <w:r>
              <w:lastRenderedPageBreak/>
              <w:t>бромгексан, бромметан)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4" w:name="P424"/>
            <w:bookmarkEnd w:id="24"/>
            <w:r>
              <w:t>1.8.3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Йод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1.8.3.1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Йода неорганические соединения (йод, оксиды, кислоты и прочие)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1.8.3.2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Йодсодержащие органические соединения (в том числе йодбензол, йодметилбензол)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5" w:name="P438"/>
            <w:bookmarkEnd w:id="25"/>
            <w:r>
              <w:t>1.8.4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Фтор</w:t>
            </w:r>
            <w:r>
              <w:rPr>
                <w:vertAlign w:val="superscript"/>
              </w:rPr>
              <w:t>О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 Рентгенография длинных трубчатых костей (фтор и его соединения) 1 раз в 2 года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1.8.4.1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Фтора неорганические соединения (в том числе фтор</w:t>
            </w:r>
            <w:r>
              <w:rPr>
                <w:vertAlign w:val="superscript"/>
              </w:rPr>
              <w:t>О</w:t>
            </w:r>
            <w:r>
              <w:t>, гидрофторид</w:t>
            </w:r>
            <w:r>
              <w:rPr>
                <w:vertAlign w:val="superscript"/>
              </w:rPr>
              <w:t>РО</w:t>
            </w:r>
            <w:r>
              <w:t>, аммоний фторид</w:t>
            </w:r>
            <w:r>
              <w:rPr>
                <w:vertAlign w:val="superscript"/>
              </w:rPr>
              <w:t>Р</w:t>
            </w:r>
            <w:r>
              <w:t>, соединения металлов с фтором: барий дифторид</w:t>
            </w:r>
            <w:r>
              <w:rPr>
                <w:vertAlign w:val="superscript"/>
              </w:rPr>
              <w:t>Р</w:t>
            </w:r>
            <w:r>
              <w:t>, калий фторид</w:t>
            </w:r>
            <w:r>
              <w:rPr>
                <w:vertAlign w:val="superscript"/>
              </w:rPr>
              <w:t>Р</w:t>
            </w:r>
            <w:r>
              <w:t>, литий фторид</w:t>
            </w:r>
            <w:r>
              <w:rPr>
                <w:vertAlign w:val="superscript"/>
              </w:rPr>
              <w:t>Р</w:t>
            </w:r>
            <w:r>
              <w:t>, натрий фторид</w:t>
            </w:r>
            <w:r>
              <w:rPr>
                <w:vertAlign w:val="superscript"/>
              </w:rPr>
              <w:t>Р</w:t>
            </w:r>
            <w:r>
              <w:t>, криолит</w:t>
            </w:r>
            <w:r>
              <w:rPr>
                <w:vertAlign w:val="superscript"/>
              </w:rPr>
              <w:t>Р</w:t>
            </w:r>
            <w:r>
              <w:t>, олово фторид</w:t>
            </w:r>
            <w:r>
              <w:rPr>
                <w:vertAlign w:val="superscript"/>
              </w:rPr>
              <w:t>Р</w:t>
            </w:r>
            <w:r>
              <w:t>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1.8.4.2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Фторорганические соединения и фторхлорорганические соединения (в том числе дихлорфторметан, дихлорфторметилбензол, фторхлорэтан)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6" w:name="P452"/>
            <w:bookmarkEnd w:id="26"/>
            <w:r>
              <w:t>1.9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Карбонилдихлорид (фосген)</w:t>
            </w:r>
            <w:r>
              <w:rPr>
                <w:vertAlign w:val="superscript"/>
              </w:rPr>
              <w:t>О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7" w:name="P462"/>
            <w:bookmarkEnd w:id="27"/>
            <w:r>
              <w:t>1.10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Гидразин и его производные: фенилгидразин гидрохлорид, борингидразин, диметилгидразин (гептил)</w:t>
            </w:r>
            <w:r>
              <w:rPr>
                <w:vertAlign w:val="superscript"/>
              </w:rPr>
              <w:t>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 Исследование уровня ретикулоцитов, метгемоглобина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1.11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Дибензодиоксины полихлорированные (ПХДД), дибензофураны полихлорированные, </w:t>
            </w:r>
            <w:r>
              <w:lastRenderedPageBreak/>
              <w:t>2,3,4,7,8-пентахлордибензофуран, бифенилы полибромированные и полихлорированные</w:t>
            </w:r>
            <w:r>
              <w:rPr>
                <w:vertAlign w:val="superscript"/>
              </w:rPr>
              <w:t>К</w:t>
            </w:r>
            <w:r>
              <w:t>, 2,3,7,8-тетрахлордибензо-пара-диоксин</w:t>
            </w:r>
            <w:r>
              <w:rPr>
                <w:vertAlign w:val="superscript"/>
              </w:rPr>
              <w:t>К</w:t>
            </w:r>
            <w:r>
              <w:t>, 3,3',4,4',5-пентахлорбифенил (ПХБ-</w:t>
            </w:r>
            <w:proofErr w:type="gramStart"/>
            <w:r>
              <w:t>126)</w:t>
            </w:r>
            <w:r>
              <w:rPr>
                <w:vertAlign w:val="superscript"/>
              </w:rPr>
              <w:t>К</w:t>
            </w:r>
            <w:proofErr w:type="gramEnd"/>
            <w:r>
              <w:t>, диметилкарбамоилхлорид</w:t>
            </w:r>
            <w:r>
              <w:rPr>
                <w:vertAlign w:val="superscript"/>
              </w:rPr>
              <w:t>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</w:t>
            </w:r>
            <w:r>
              <w:lastRenderedPageBreak/>
              <w:t>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lastRenderedPageBreak/>
              <w:t>Офтальмоскопия глазного дна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8" w:name="P483"/>
            <w:bookmarkEnd w:id="28"/>
            <w:r>
              <w:lastRenderedPageBreak/>
              <w:t>1.12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Кадмий и его соединения</w:t>
            </w:r>
            <w:r>
              <w:rPr>
                <w:vertAlign w:val="superscript"/>
              </w:rPr>
              <w:t>К</w:t>
            </w:r>
            <w:r>
              <w:t xml:space="preserve">, кадмий ртуть теллур (твердый </w:t>
            </w:r>
            <w:proofErr w:type="gramStart"/>
            <w:r>
              <w:t>раствор)</w:t>
            </w:r>
            <w:r>
              <w:rPr>
                <w:vertAlign w:val="superscript"/>
              </w:rPr>
              <w:t>К</w:t>
            </w:r>
            <w:proofErr w:type="gramEnd"/>
            <w:r>
              <w:t>, октадеканоат кадмия</w:t>
            </w:r>
            <w:r>
              <w:rPr>
                <w:vertAlign w:val="superscript"/>
              </w:rPr>
              <w:t>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Врач-хирург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29" w:name="P489"/>
            <w:bookmarkEnd w:id="29"/>
            <w:r>
              <w:t>1.13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Карбонилы металлов, в том числе железо пентакарбонил, кобальт гидридотетракарбонил</w:t>
            </w:r>
            <w:r>
              <w:rPr>
                <w:vertAlign w:val="superscript"/>
              </w:rPr>
              <w:t>АО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0" w:name="P499"/>
            <w:bookmarkEnd w:id="30"/>
            <w:r>
              <w:t>1.14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Кетоны,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ретикулоцитов, тромбоцитов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1.14.1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Кетоны алифатические, ароматические 1-фенилэтанон (ацетофенон), пентан-2-он (метилэтилкетон)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Врач-офгальмолог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ретикулоцитов, тромбоцитов в крови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1.14.2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Пропан-2-он</w:t>
            </w:r>
            <w:r>
              <w:rPr>
                <w:vertAlign w:val="superscript"/>
              </w:rPr>
              <w:t>Р</w:t>
            </w:r>
            <w:r>
              <w:t xml:space="preserve"> (ацетон)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1" w:name="P528"/>
            <w:bookmarkEnd w:id="31"/>
            <w:r>
              <w:t>1.15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Кислоты органические: метановая (муравьиная), этановая (уксусная), бутановая (масляная), </w:t>
            </w:r>
            <w:r>
              <w:lastRenderedPageBreak/>
              <w:t>пропионовая, 1-метилбутановая (изовалериановая), этадионовая кислота дигидрат (щавелевая), 4-метилпентановая (изокапроновая), проп-2-еновая (акриловая), бензойная и прочие; синтетические жирные кислоты;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</w:t>
            </w:r>
            <w:r>
              <w:lastRenderedPageBreak/>
              <w:t>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 xml:space="preserve">Исследование уровня ретикулоцитов, тромбоцитов </w:t>
            </w:r>
            <w:r>
              <w:lastRenderedPageBreak/>
              <w:t>в крови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2" w:name="P539"/>
            <w:bookmarkEnd w:id="32"/>
            <w:r>
              <w:lastRenderedPageBreak/>
              <w:t>1.15.1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Бензол-1,3-дикарбоновая</w:t>
            </w:r>
            <w:r>
              <w:rPr>
                <w:vertAlign w:val="superscript"/>
              </w:rPr>
              <w:t>А</w:t>
            </w:r>
            <w:r>
              <w:t xml:space="preserve"> (изофталевая) и бензол-1,4-дикарбоновая</w:t>
            </w:r>
            <w:r>
              <w:rPr>
                <w:vertAlign w:val="superscript"/>
              </w:rPr>
              <w:t>А</w:t>
            </w:r>
            <w:r>
              <w:t xml:space="preserve"> (терефталевая) кислоты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3" w:name="P541"/>
            <w:bookmarkEnd w:id="33"/>
            <w:r>
              <w:t>1.16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Кремния органические соединения</w:t>
            </w:r>
            <w:r>
              <w:rPr>
                <w:vertAlign w:val="superscript"/>
              </w:rPr>
              <w:t>А</w:t>
            </w:r>
            <w:r>
              <w:t xml:space="preserve"> (силаны), в том числе трихлор(хлорметил) силан, фенилтрихлорсилан, трихлорсилан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4" w:name="P551"/>
            <w:bookmarkEnd w:id="34"/>
            <w:r>
              <w:t>1.17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Марганец</w:t>
            </w:r>
            <w:r>
              <w:rPr>
                <w:vertAlign w:val="superscript"/>
              </w:rPr>
              <w:t>Р</w:t>
            </w:r>
            <w:r>
              <w:t xml:space="preserve"> и его соединения, в том числе марганец карбонат гидрат</w:t>
            </w:r>
            <w:r>
              <w:rPr>
                <w:vertAlign w:val="superscript"/>
              </w:rPr>
              <w:t>АР</w:t>
            </w:r>
            <w:r>
              <w:t>, марганец нитрат гексагидрат</w:t>
            </w:r>
            <w:r>
              <w:rPr>
                <w:vertAlign w:val="superscript"/>
              </w:rPr>
              <w:t>АР</w:t>
            </w:r>
            <w:r>
              <w:t>, марганец сульфат пентагидрат</w:t>
            </w:r>
            <w:r>
              <w:rPr>
                <w:vertAlign w:val="superscript"/>
              </w:rPr>
              <w:t>А</w:t>
            </w:r>
            <w:r>
              <w:t>, марганец трикарбонилциклопентадиен</w:t>
            </w:r>
            <w:r>
              <w:rPr>
                <w:vertAlign w:val="superscript"/>
              </w:rPr>
              <w:t>Р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5" w:name="P558"/>
            <w:bookmarkEnd w:id="35"/>
            <w:r>
              <w:t>1.18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Медь, золото, серебро и их соединения,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1.18.1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Медь и ее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6" w:name="P570"/>
            <w:bookmarkEnd w:id="36"/>
            <w:r>
              <w:t>1.18.2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Золото</w:t>
            </w:r>
            <w:r>
              <w:rPr>
                <w:vertAlign w:val="superscript"/>
              </w:rPr>
              <w:t>А</w:t>
            </w:r>
            <w:r>
              <w:t xml:space="preserve"> и его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1.18.3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Серебро</w:t>
            </w:r>
            <w:r>
              <w:rPr>
                <w:vertAlign w:val="superscript"/>
              </w:rPr>
              <w:t>Р</w:t>
            </w:r>
            <w:r>
              <w:t xml:space="preserve"> и его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 xml:space="preserve">1 раз в </w:t>
            </w:r>
            <w:r>
              <w:lastRenderedPageBreak/>
              <w:t>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lastRenderedPageBreak/>
              <w:t>Врач-</w:t>
            </w:r>
            <w:r>
              <w:lastRenderedPageBreak/>
              <w:t>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7" w:name="P583"/>
            <w:bookmarkEnd w:id="37"/>
            <w:r>
              <w:t>1.19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Металлы щелочные, щелочноземельные, редкоземельные и их соединения,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8" w:name="P588"/>
            <w:bookmarkEnd w:id="38"/>
            <w:r>
              <w:t>1.19.1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Натрий, калий, литий, рубидий, цезий, цезиевая соль хлорированного бисдикарбонил кобальта и прочие; кальций, магний, стронций, барий, магнид меди</w:t>
            </w:r>
            <w:r>
              <w:rPr>
                <w:vertAlign w:val="superscript"/>
              </w:rPr>
              <w:t>Ф</w:t>
            </w:r>
            <w:r>
              <w:t>, магний додекаборид; лантан, иттрий, скандий, церий и их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39" w:name="P597"/>
            <w:bookmarkEnd w:id="39"/>
            <w:r>
              <w:t>1.19.2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Кобальт</w:t>
            </w:r>
            <w:r>
              <w:rPr>
                <w:vertAlign w:val="superscript"/>
              </w:rPr>
              <w:t>А</w:t>
            </w:r>
            <w:r>
              <w:t>, молибден, вольфрам</w:t>
            </w:r>
            <w:r>
              <w:rPr>
                <w:vertAlign w:val="superscript"/>
              </w:rPr>
              <w:t>Ф</w:t>
            </w:r>
            <w:r>
              <w:t>, тантал</w:t>
            </w:r>
            <w:r>
              <w:rPr>
                <w:vertAlign w:val="superscript"/>
              </w:rPr>
              <w:t>Ф</w:t>
            </w:r>
            <w:r>
              <w:t>, ниобий</w:t>
            </w:r>
            <w:r>
              <w:rPr>
                <w:vertAlign w:val="superscript"/>
              </w:rPr>
              <w:t>Ф</w:t>
            </w:r>
            <w:r>
              <w:t xml:space="preserve"> и их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1.19.3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Ванадий, европий, иттрий, оксид фосфат (люминофор Л-43 (ванадат иттрия </w:t>
            </w:r>
            <w:proofErr w:type="gramStart"/>
            <w:r>
              <w:t>фосфат)</w:t>
            </w:r>
            <w:r>
              <w:rPr>
                <w:vertAlign w:val="superscript"/>
              </w:rPr>
              <w:t>Р</w:t>
            </w:r>
            <w:proofErr w:type="gramEnd"/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0" w:name="P617"/>
            <w:bookmarkEnd w:id="40"/>
            <w:r>
              <w:t>1.20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Ртуть</w:t>
            </w:r>
            <w:r>
              <w:rPr>
                <w:vertAlign w:val="superscript"/>
              </w:rPr>
              <w:t>Р</w:t>
            </w:r>
            <w:r>
              <w:t xml:space="preserve"> и ее соединения: ртуть</w:t>
            </w:r>
            <w:r>
              <w:rPr>
                <w:vertAlign w:val="superscript"/>
              </w:rPr>
              <w:t>Р</w:t>
            </w:r>
            <w:r>
              <w:t>; металлоорганические соединения (ртуть неорганические соединения и прочие); органические соединения ртути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Врач-стоматолог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уровня ретикулоцитов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1" w:name="P622"/>
            <w:bookmarkEnd w:id="41"/>
            <w:r>
              <w:t>1.21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Мышьяк и его неорганические</w:t>
            </w:r>
            <w:r>
              <w:rPr>
                <w:vertAlign w:val="superscript"/>
              </w:rPr>
              <w:t>КР</w:t>
            </w:r>
            <w:r>
              <w:t xml:space="preserve"> и органические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</w:t>
            </w:r>
            <w:r>
              <w:lastRenderedPageBreak/>
              <w:t>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ретикулоцитов, метгемоглобина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2" w:name="P629"/>
            <w:bookmarkEnd w:id="42"/>
            <w:r>
              <w:t>1.22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Никель и его соединения</w:t>
            </w:r>
            <w:r>
              <w:rPr>
                <w:vertAlign w:val="superscript"/>
              </w:rPr>
              <w:t>АК</w:t>
            </w:r>
            <w:r>
              <w:t>, гептаникель гексасульфид</w:t>
            </w:r>
            <w:r>
              <w:rPr>
                <w:vertAlign w:val="superscript"/>
              </w:rPr>
              <w:t>АК</w:t>
            </w:r>
            <w:r>
              <w:t>, никель тетракарбонил</w:t>
            </w:r>
            <w:r>
              <w:rPr>
                <w:vertAlign w:val="superscript"/>
              </w:rPr>
              <w:t>АКО</w:t>
            </w:r>
            <w:r>
              <w:t>, никель хром гексагидрофосфат</w:t>
            </w:r>
            <w:r>
              <w:rPr>
                <w:vertAlign w:val="superscript"/>
              </w:rPr>
              <w:t>АК</w:t>
            </w:r>
            <w:r>
              <w:t>, никеля соли</w:t>
            </w:r>
            <w:r>
              <w:rPr>
                <w:vertAlign w:val="superscript"/>
              </w:rPr>
              <w:t>АК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3" w:name="P635"/>
            <w:bookmarkEnd w:id="43"/>
            <w:r>
              <w:t>1.23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Озон</w:t>
            </w:r>
            <w:r>
              <w:rPr>
                <w:vertAlign w:val="superscript"/>
              </w:rPr>
              <w:t>О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4" w:name="P643"/>
            <w:bookmarkEnd w:id="44"/>
            <w:r>
              <w:t>1.24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Оксиды органические и перекиси: эпоксиэтан</w:t>
            </w:r>
            <w:r>
              <w:rPr>
                <w:vertAlign w:val="superscript"/>
              </w:rPr>
              <w:t>КР</w:t>
            </w:r>
            <w:r>
              <w:t xml:space="preserve"> (этилена оксид), 1,2-эпоксипропан</w:t>
            </w:r>
            <w:r>
              <w:rPr>
                <w:vertAlign w:val="superscript"/>
              </w:rPr>
              <w:t>К</w:t>
            </w:r>
            <w:r>
              <w:t xml:space="preserve"> (пропилена оксид), (хлорметил) оксиран</w:t>
            </w:r>
            <w:r>
              <w:rPr>
                <w:vertAlign w:val="superscript"/>
              </w:rPr>
              <w:t>АК</w:t>
            </w:r>
            <w:r>
              <w:t xml:space="preserve"> (эпихлоргидрин)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1.25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Олово и его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5" w:name="P659"/>
            <w:bookmarkEnd w:id="45"/>
            <w:r>
              <w:t>1.26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Платиновые металлы и их соединения: рутений, родий, палладий</w:t>
            </w:r>
            <w:r>
              <w:rPr>
                <w:vertAlign w:val="superscript"/>
              </w:rPr>
              <w:t>А</w:t>
            </w:r>
            <w:r>
              <w:t>, диАммоний дихлорпалладий</w:t>
            </w:r>
            <w:r>
              <w:rPr>
                <w:vertAlign w:val="superscript"/>
              </w:rPr>
              <w:t>А</w:t>
            </w:r>
            <w:r>
              <w:t>, осмий, иридий, платина, диАммоний гексахлорплатинат</w:t>
            </w:r>
            <w:r>
              <w:rPr>
                <w:vertAlign w:val="superscript"/>
              </w:rPr>
              <w:t>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6" w:name="P665"/>
            <w:bookmarkEnd w:id="46"/>
            <w:r>
              <w:t>1.27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Свинец,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</w:t>
            </w:r>
          </w:p>
          <w:p w:rsidR="00DC51C8" w:rsidRDefault="00DC51C8">
            <w:pPr>
              <w:pStyle w:val="ConsPlusNormal"/>
            </w:pPr>
            <w:r>
              <w:t>глаза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ретикулоцитов, тромбоцитов в крови</w:t>
            </w:r>
          </w:p>
          <w:p w:rsidR="00DC51C8" w:rsidRDefault="00DC51C8">
            <w:pPr>
              <w:pStyle w:val="ConsPlusNormal"/>
            </w:pPr>
            <w:r>
              <w:t>Исследование уровня дельта аминолевулиновой кислоты или копропорфирина в моче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1.27.1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Свинец и его неорганические соединения</w:t>
            </w:r>
            <w:r>
              <w:rPr>
                <w:vertAlign w:val="superscript"/>
              </w:rPr>
              <w:t>РК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7" w:name="P678"/>
            <w:bookmarkEnd w:id="47"/>
            <w:r>
              <w:t>1.27.2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Свинца органические соединения: тетраэтилсвинец</w:t>
            </w:r>
            <w:r>
              <w:rPr>
                <w:vertAlign w:val="superscript"/>
              </w:rPr>
              <w:t>О</w:t>
            </w:r>
            <w:r>
              <w:t>, 1,4-дигидрооксибензол свинец аддукт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8" w:name="P680"/>
            <w:bookmarkEnd w:id="48"/>
            <w:r>
              <w:t>1.28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Селен, теллур и их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49" w:name="P686"/>
            <w:bookmarkEnd w:id="49"/>
            <w:r>
              <w:lastRenderedPageBreak/>
              <w:t>1.29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Серы соединения,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1.29.1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Серы оксиды, кислоты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0" w:name="P702"/>
            <w:bookmarkEnd w:id="50"/>
            <w:r>
              <w:t>1.29.2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Дигидросульфид (сероводород)</w:t>
            </w:r>
            <w:r>
              <w:rPr>
                <w:vertAlign w:val="superscript"/>
              </w:rPr>
              <w:t>О</w:t>
            </w:r>
            <w:r>
              <w:t>, дигидросульфид</w:t>
            </w:r>
            <w:r>
              <w:rPr>
                <w:vertAlign w:val="superscript"/>
              </w:rPr>
              <w:t>О</w:t>
            </w:r>
            <w:r>
              <w:t xml:space="preserve"> (сероводород) смесь с углеводородами C</w:t>
            </w:r>
            <w:r>
              <w:rPr>
                <w:vertAlign w:val="subscript"/>
              </w:rPr>
              <w:t>1-5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1" w:name="P710"/>
            <w:bookmarkEnd w:id="51"/>
            <w:r>
              <w:t>1.29.3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Углерод дисульфид</w:t>
            </w:r>
            <w:r>
              <w:rPr>
                <w:vertAlign w:val="superscript"/>
              </w:rPr>
              <w:t>Р</w:t>
            </w:r>
            <w:r>
              <w:t xml:space="preserve"> (сероуглерод)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2" w:name="P718"/>
            <w:bookmarkEnd w:id="52"/>
            <w:r>
              <w:t>1.29.4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Серусодержащие органические соединения: тиолы (меркаптаны), тиоамиды: метантиол (метилмеркаптан), этантиол (этилмеркаптан)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3" w:name="P726"/>
            <w:bookmarkEnd w:id="53"/>
            <w:r>
              <w:t>1.29.5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Тетраметилтиопероксидикарбондиамид</w:t>
            </w:r>
            <w:r>
              <w:rPr>
                <w:vertAlign w:val="superscript"/>
              </w:rPr>
              <w:t>А</w:t>
            </w:r>
            <w:r>
              <w:t xml:space="preserve"> (тиурам Д)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4" w:name="P735"/>
            <w:bookmarkEnd w:id="54"/>
            <w:r>
              <w:t>1.30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Спирты,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1.30.1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Алифатические одно- и многоатомные, ароматические спирты и их производные: этанол, бутан-1-ол, бутан-2-ол, бутанол, метанол, пропан-1-ол, пропан-2-ол, 2-(Проп-2-енокси) этанол, 2-этоксиэтанол</w:t>
            </w:r>
            <w:r>
              <w:rPr>
                <w:vertAlign w:val="superscript"/>
              </w:rPr>
              <w:t>Р</w:t>
            </w:r>
            <w:r>
              <w:t>, бензилкарбинол</w:t>
            </w:r>
            <w:r>
              <w:rPr>
                <w:vertAlign w:val="superscript"/>
              </w:rPr>
              <w:t>Р</w:t>
            </w:r>
            <w:r>
              <w:t xml:space="preserve">, этан-1,2-диол (этиленгликоль), пропан-2-диол </w:t>
            </w:r>
            <w:r>
              <w:lastRenderedPageBreak/>
              <w:t>(пропиленгликоль)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5" w:name="P744"/>
            <w:bookmarkEnd w:id="55"/>
            <w:r>
              <w:t>1.31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Сурьма</w:t>
            </w:r>
            <w:r>
              <w:rPr>
                <w:vertAlign w:val="superscript"/>
              </w:rPr>
              <w:t>Р</w:t>
            </w:r>
            <w:r>
              <w:t xml:space="preserve"> и ее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6" w:name="P752"/>
            <w:bookmarkEnd w:id="56"/>
            <w:r>
              <w:t>1.32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Таллий, индий, галлий и их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7" w:name="P758"/>
            <w:bookmarkEnd w:id="57"/>
            <w:r>
              <w:t>1.33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Титан</w:t>
            </w:r>
            <w:r>
              <w:rPr>
                <w:vertAlign w:val="superscript"/>
              </w:rPr>
              <w:t>Ф</w:t>
            </w:r>
            <w:r>
              <w:t>, цирконий, гафний, германий и их соединения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8" w:name="P764"/>
            <w:bookmarkEnd w:id="58"/>
            <w:r>
              <w:t>1.34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Углеводородов алифатических галогенопроизводные,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1.34.1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Дихлорметан</w:t>
            </w:r>
            <w:r>
              <w:rPr>
                <w:vertAlign w:val="superscript"/>
              </w:rPr>
              <w:t>Р</w:t>
            </w:r>
            <w:r>
              <w:t xml:space="preserve"> (хлористый метилен), 1,2-дихлорэтан, тетрахлорметан (четыреххлористый </w:t>
            </w:r>
            <w:proofErr w:type="gramStart"/>
            <w:r>
              <w:t>углерод)</w:t>
            </w:r>
            <w:r>
              <w:rPr>
                <w:vertAlign w:val="superscript"/>
              </w:rPr>
              <w:t>Р</w:t>
            </w:r>
            <w:proofErr w:type="gramEnd"/>
            <w:r>
              <w:t>, трихлорметан (хлороформ), хлорметан</w:t>
            </w:r>
            <w:r>
              <w:rPr>
                <w:vertAlign w:val="superscript"/>
              </w:rPr>
              <w:t>Р</w:t>
            </w:r>
            <w:r>
              <w:t xml:space="preserve"> (хлористый метил), бромэтан, трихлорэтан, трихлорэтен, 1 и 2-хлорбута-1,3-диен (хлоропрен)</w:t>
            </w:r>
            <w:r>
              <w:rPr>
                <w:vertAlign w:val="superscript"/>
              </w:rPr>
              <w:t>Р</w:t>
            </w:r>
            <w:r>
              <w:t>, тетрафторэтен (перфторизобутилен), 2-бром-1,1,1-трифтор-2 хлорэтан (фторотан)</w:t>
            </w:r>
            <w:r>
              <w:rPr>
                <w:vertAlign w:val="superscript"/>
              </w:rPr>
              <w:t>Р</w:t>
            </w:r>
            <w:r>
              <w:t xml:space="preserve"> и другие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  <w:r>
              <w:t>Исследование уровня ретикулоцитов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1.34.2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Хлорэтен</w:t>
            </w:r>
            <w:r>
              <w:rPr>
                <w:vertAlign w:val="superscript"/>
              </w:rPr>
              <w:t>КР</w:t>
            </w:r>
            <w:r>
              <w:t xml:space="preserve"> (винилхлорид)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59" w:name="P777"/>
            <w:bookmarkEnd w:id="59"/>
            <w:r>
              <w:t>1.35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Углеводороды гетероциклические: фуран</w:t>
            </w:r>
            <w:r>
              <w:rPr>
                <w:vertAlign w:val="superscript"/>
              </w:rPr>
              <w:t>А</w:t>
            </w:r>
            <w:r>
              <w:t>, фуран-2-альдегид</w:t>
            </w:r>
            <w:r>
              <w:rPr>
                <w:vertAlign w:val="superscript"/>
              </w:rPr>
              <w:t>А</w:t>
            </w:r>
            <w:r>
              <w:t xml:space="preserve"> (фурфураль), пиридин и его соединения, пиперидины, тетрагидро-1,4-оксазин (морфолин) и другие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0" w:name="P785"/>
            <w:bookmarkEnd w:id="60"/>
            <w:r>
              <w:t>1.36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Углеводороды </w:t>
            </w:r>
            <w:r>
              <w:lastRenderedPageBreak/>
              <w:t>алифатические предельные, непредельные, циклические,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 xml:space="preserve">1 раз в </w:t>
            </w:r>
            <w:r>
              <w:lastRenderedPageBreak/>
              <w:t>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>Врач-</w:t>
            </w:r>
            <w:r>
              <w:lastRenderedPageBreak/>
              <w:t>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lastRenderedPageBreak/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 УЗИ органов брюшной полости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1" w:name="P795"/>
            <w:bookmarkEnd w:id="61"/>
            <w:r>
              <w:lastRenderedPageBreak/>
              <w:t>1.36.1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Метан, этан, пропан, парафины, этилен, пропилен, ацетилен, циклогексан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2" w:name="P797"/>
            <w:bookmarkEnd w:id="62"/>
            <w:r>
              <w:t>1.36.2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Бута-1,3-диен</w:t>
            </w:r>
            <w:r>
              <w:rPr>
                <w:vertAlign w:val="superscript"/>
              </w:rPr>
              <w:t>КР</w:t>
            </w:r>
            <w:r>
              <w:t xml:space="preserve"> (1,3-бутадиен, дивинил)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3" w:name="P799"/>
            <w:bookmarkEnd w:id="63"/>
            <w:r>
              <w:t>1.36.3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1,7,7триметилбицикло [2,2,1]гептан-2-он (камфара)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4" w:name="P801"/>
            <w:bookmarkEnd w:id="64"/>
            <w:r>
              <w:t>1.37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Углеводороды ароматические: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5" w:name="P806"/>
            <w:bookmarkEnd w:id="65"/>
            <w:r>
              <w:t>1.37.1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Бензол</w:t>
            </w:r>
            <w:r>
              <w:rPr>
                <w:vertAlign w:val="superscript"/>
              </w:rPr>
              <w:t>КР</w:t>
            </w:r>
            <w:r>
              <w:t xml:space="preserve"> и его производные: (толуол</w:t>
            </w:r>
            <w:r>
              <w:rPr>
                <w:vertAlign w:val="superscript"/>
              </w:rPr>
              <w:t>Р</w:t>
            </w:r>
            <w:r>
              <w:t xml:space="preserve"> (метилбензол), ксилол</w:t>
            </w:r>
            <w:r>
              <w:rPr>
                <w:vertAlign w:val="superscript"/>
              </w:rPr>
              <w:t>Р</w:t>
            </w:r>
            <w:r>
              <w:t xml:space="preserve"> (диметилбензол), стирол (этенилбензол) и прочие), гидроксибензол</w:t>
            </w:r>
            <w:r>
              <w:rPr>
                <w:vertAlign w:val="superscript"/>
              </w:rPr>
              <w:t>Р</w:t>
            </w:r>
            <w:r>
              <w:t xml:space="preserve"> (фенол) и его производные, крезол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ретикулоцитов, метгемоглобина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6" w:name="P813"/>
            <w:bookmarkEnd w:id="66"/>
            <w:r>
              <w:t>1.37.1.1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Амино- и нитросоединения ароматических углеводородов и их производные: аминобензол (анилин), м-, п-толуидин, N-метиламинобензол (метил-аланин), аминонитро-бензолы; нитрохлорбензолы, нитро-, аминофенолы, 2-метил-1,3,5-тринитробензол (тринитротолуол), диамино-бензолы</w:t>
            </w:r>
            <w:r>
              <w:rPr>
                <w:vertAlign w:val="superscript"/>
              </w:rPr>
              <w:t>А</w:t>
            </w:r>
            <w:r>
              <w:t xml:space="preserve"> (фенилен-диамины), 1-амино-3-хлорбензолол, 1-амино-4-хлорбензол (хлоранилины), аминодиметилбензол (ксилидин) и другие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Определение уровня метгемоглобина в крови</w:t>
            </w:r>
          </w:p>
          <w:p w:rsidR="00DC51C8" w:rsidRDefault="00DC51C8">
            <w:pPr>
              <w:pStyle w:val="ConsPlusNormal"/>
            </w:pPr>
            <w:r>
              <w:t>Ультразвуковое обследование органов малого таза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7" w:name="P821"/>
            <w:bookmarkEnd w:id="67"/>
            <w:r>
              <w:t>1.37.1.2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Галогенопроизводные ароматические углеводороды: хлорбензол, (хлорметил)бензол</w:t>
            </w:r>
            <w:r>
              <w:rPr>
                <w:vertAlign w:val="superscript"/>
              </w:rPr>
              <w:t>А</w:t>
            </w:r>
            <w:r>
              <w:t xml:space="preserve"> </w:t>
            </w:r>
            <w:r>
              <w:lastRenderedPageBreak/>
              <w:t>(хлортолуол; бензилхлорид), бромбензол</w:t>
            </w:r>
            <w:r>
              <w:rPr>
                <w:vertAlign w:val="superscript"/>
              </w:rPr>
              <w:t>А</w:t>
            </w:r>
            <w:r>
              <w:t>, трихлорбензол, трифтор-метилбензол, 1-гидрокси-2-хлорбензол, 1-гидрокси-4-хлорбензол, 1-гидрокси-2,4,6 трихлорбензол (хлорфенолы), 4-ди-хлорметилен-1,2,3,5,5-гексахлорциклопент-1-ен</w:t>
            </w:r>
            <w:r>
              <w:rPr>
                <w:vertAlign w:val="superscript"/>
              </w:rPr>
              <w:t>А</w:t>
            </w:r>
            <w:r>
              <w:t xml:space="preserve"> и другие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</w:t>
            </w:r>
            <w:r>
              <w:lastRenderedPageBreak/>
              <w:t>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8" w:name="P829"/>
            <w:bookmarkEnd w:id="68"/>
            <w:r>
              <w:t>1.37.2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Полициклические ароматические углеводороды и их производные (нафталин, нафтолы, бенз(а)пирен</w:t>
            </w:r>
            <w:r>
              <w:rPr>
                <w:vertAlign w:val="superscript"/>
              </w:rPr>
              <w:t>КР</w:t>
            </w:r>
            <w:r>
              <w:t>, дибенз(</w:t>
            </w:r>
            <w:proofErr w:type="gramStart"/>
            <w:r>
              <w:t>a,h</w:t>
            </w:r>
            <w:proofErr w:type="gramEnd"/>
            <w:r>
              <w:t>)антрацен</w:t>
            </w:r>
            <w:r>
              <w:rPr>
                <w:vertAlign w:val="superscript"/>
              </w:rPr>
              <w:t>К</w:t>
            </w:r>
            <w:r>
              <w:t>, антрацен, бензантрон, бенз(а)антрацен</w:t>
            </w:r>
            <w:r>
              <w:rPr>
                <w:vertAlign w:val="superscript"/>
              </w:rPr>
              <w:t>К</w:t>
            </w:r>
            <w:r>
              <w:t>, фенантрен, 4-гидрокси-3-(3оксо-1-фенилбу-2H-1-бензопиран</w:t>
            </w:r>
            <w:r>
              <w:rPr>
                <w:vertAlign w:val="superscript"/>
              </w:rPr>
              <w:t>Р</w:t>
            </w:r>
            <w:r>
              <w:t>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69" w:name="P837"/>
            <w:bookmarkEnd w:id="69"/>
            <w:r>
              <w:t>1.38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Углеводородов алифатических амино- и нитросоединения и их производные (в том числе метиламин, этиленимин</w:t>
            </w:r>
            <w:r>
              <w:rPr>
                <w:vertAlign w:val="superscript"/>
              </w:rPr>
              <w:t>АО</w:t>
            </w:r>
            <w:r>
              <w:t>,</w:t>
            </w:r>
          </w:p>
          <w:p w:rsidR="00DC51C8" w:rsidRDefault="00DC51C8">
            <w:pPr>
              <w:pStyle w:val="ConsPlusNormal"/>
            </w:pPr>
            <w:r>
              <w:t>1,6-диаминогексан (гексаметилендиамин)</w:t>
            </w:r>
            <w:r>
              <w:rPr>
                <w:vertAlign w:val="superscript"/>
              </w:rPr>
              <w:t>А</w:t>
            </w:r>
            <w:r>
              <w:t>, циклогексиламин)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</w:t>
            </w:r>
          </w:p>
          <w:p w:rsidR="00DC51C8" w:rsidRDefault="00DC51C8">
            <w:pPr>
              <w:pStyle w:val="ConsPlusNormal"/>
            </w:pPr>
            <w:r>
              <w:t>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Определение уровня метгемоглобина в крови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Ультразвуковое обследование органов малого таза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0" w:name="P852"/>
            <w:bookmarkEnd w:id="70"/>
            <w:r>
              <w:t>1.39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Углерода оксид</w:t>
            </w:r>
            <w:r>
              <w:rPr>
                <w:vertAlign w:val="superscript"/>
              </w:rPr>
              <w:t>РО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Исследование уровня ретикулоцитов, карбоксигемоглобина в крови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1" w:name="P859"/>
            <w:bookmarkEnd w:id="71"/>
            <w:r>
              <w:t>1.40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Фосфор и его соединения,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1.40.1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Фосфорсодержащие неорганические соединения (в том числе фосфин</w:t>
            </w:r>
            <w:r>
              <w:rPr>
                <w:vertAlign w:val="superscript"/>
              </w:rPr>
              <w:t>О</w:t>
            </w:r>
            <w:r>
              <w:t>, фосфориллорид</w:t>
            </w:r>
            <w:r>
              <w:rPr>
                <w:vertAlign w:val="superscript"/>
              </w:rPr>
              <w:t>О</w:t>
            </w:r>
            <w:r>
              <w:t>, фосфиды металлов, галогениды фосфора, фосфор пентаоксид)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2" w:name="P871"/>
            <w:bookmarkEnd w:id="72"/>
            <w:r>
              <w:lastRenderedPageBreak/>
              <w:t>1.40.2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Фосфорсодержащие органические соединения - трикрезилфосфат</w:t>
            </w:r>
            <w:r>
              <w:rPr>
                <w:vertAlign w:val="superscript"/>
              </w:rPr>
              <w:t>Р</w:t>
            </w:r>
            <w:r>
              <w:t xml:space="preserve"> и другие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Хиноны и их производные (в том числе нафтохиноны, бензохиноны, гидрохиноны</w:t>
            </w:r>
            <w:r>
              <w:rPr>
                <w:vertAlign w:val="superscript"/>
              </w:rPr>
              <w:t>А</w:t>
            </w:r>
            <w:r>
              <w:t>, антрахинон (антрацен-9,10-дион)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3" w:name="P881"/>
            <w:bookmarkEnd w:id="73"/>
            <w:r>
              <w:t>1.42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Хром (VI) триоксид</w:t>
            </w:r>
            <w:r>
              <w:rPr>
                <w:vertAlign w:val="superscript"/>
              </w:rPr>
              <w:t>КР</w:t>
            </w:r>
            <w:r>
              <w:t>, диХромтриоксид</w:t>
            </w:r>
            <w:r>
              <w:rPr>
                <w:vertAlign w:val="superscript"/>
              </w:rPr>
              <w:t>А</w:t>
            </w:r>
            <w:r>
              <w:t>, хром трихлорид гексагидрат</w:t>
            </w:r>
            <w:r>
              <w:rPr>
                <w:vertAlign w:val="superscript"/>
              </w:rPr>
              <w:t>А</w:t>
            </w:r>
            <w:r>
              <w:t>, хромовая кислота</w:t>
            </w:r>
            <w:r>
              <w:rPr>
                <w:vertAlign w:val="superscript"/>
              </w:rPr>
              <w:t>АК</w:t>
            </w:r>
            <w:r>
              <w:t xml:space="preserve"> и ее соли, соединения хрома и сплавы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Цианистые соединения,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4" w:name="P899"/>
            <w:bookmarkEnd w:id="74"/>
            <w:r>
              <w:t>1.43.1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Цианистоводородная кислота</w:t>
            </w:r>
            <w:r>
              <w:rPr>
                <w:vertAlign w:val="superscript"/>
              </w:rPr>
              <w:t>О</w:t>
            </w:r>
            <w:r>
              <w:t>, ее соли, галоген- и другие производные (цианистый калий</w:t>
            </w:r>
            <w:r>
              <w:rPr>
                <w:vertAlign w:val="superscript"/>
              </w:rPr>
              <w:t>О</w:t>
            </w:r>
            <w:r>
              <w:t>, хлорциан</w:t>
            </w:r>
            <w:r>
              <w:rPr>
                <w:vertAlign w:val="superscript"/>
              </w:rPr>
              <w:t>О</w:t>
            </w:r>
            <w:r>
              <w:t>, цианамид и прочие - гидроцианида соли</w:t>
            </w:r>
            <w:r>
              <w:rPr>
                <w:vertAlign w:val="superscript"/>
              </w:rPr>
              <w:t>О</w:t>
            </w:r>
            <w:r>
              <w:t>, бензилцианид</w:t>
            </w:r>
            <w:r>
              <w:rPr>
                <w:vertAlign w:val="superscript"/>
              </w:rPr>
              <w:t>О</w:t>
            </w:r>
            <w:r>
              <w:t>); нитрилы органических кислот: ацетонитрил, бензонитрил и другие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1.43.2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Акрилонитрил</w:t>
            </w:r>
            <w:r>
              <w:rPr>
                <w:vertAlign w:val="superscript"/>
              </w:rPr>
              <w:t>РА</w:t>
            </w:r>
            <w:r>
              <w:t xml:space="preserve"> (проп-2-енонитрил)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5" w:name="P903"/>
            <w:bookmarkEnd w:id="75"/>
            <w:r>
              <w:t>1.44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Цинк и его соединения</w:t>
            </w:r>
            <w:r>
              <w:rPr>
                <w:vertAlign w:val="superscript"/>
              </w:rPr>
              <w:t>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Эфиры сложные кислот органических,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6" w:name="P923"/>
            <w:bookmarkEnd w:id="76"/>
            <w:r>
              <w:t>1.45.1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Эфиры сложные уксусной кислоты (в том числе этилацетат, бутилацетат, 2-метоксиэтилацетат</w:t>
            </w:r>
            <w:r>
              <w:rPr>
                <w:vertAlign w:val="superscript"/>
              </w:rPr>
              <w:t>Р</w:t>
            </w:r>
            <w:r>
              <w:t>, 2-</w:t>
            </w:r>
            <w:r>
              <w:lastRenderedPageBreak/>
              <w:t>этоксиэтилацетат</w:t>
            </w:r>
            <w:r>
              <w:rPr>
                <w:vertAlign w:val="superscript"/>
              </w:rPr>
              <w:t>Р</w:t>
            </w:r>
            <w:r>
              <w:t>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7" w:name="P925"/>
            <w:bookmarkEnd w:id="77"/>
            <w:r>
              <w:t>1.45.2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Эфиры сложные акриловой кислоты (в том числе метилакрилат (метилпроп-2-еноат), бутилакрилат(бутилпроп-2-еноат), метилметакрилат)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1.45.3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Эфиры сложные фталевой и терефталевой кислот: дибутилбензол-1,2-дикарбонат (дибутилфталат), диметилбензол-1,2-дикарбонат (диметилтерефталат) и другие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8" w:name="P929"/>
            <w:bookmarkEnd w:id="78"/>
            <w:r>
              <w:t>1.46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Красители и пигменты органические (в том числе азокрасители, бензидиновые</w:t>
            </w:r>
            <w:r>
              <w:rPr>
                <w:vertAlign w:val="superscript"/>
              </w:rPr>
              <w:t>К</w:t>
            </w:r>
            <w:r>
              <w:t xml:space="preserve">, фталоцианиновые, хлортиазиновые, антрахиноновые, триарилметановые, </w:t>
            </w:r>
            <w:proofErr w:type="gramStart"/>
            <w:r>
              <w:t>тиоин-дигоидные</w:t>
            </w:r>
            <w:proofErr w:type="gramEnd"/>
            <w:r>
              <w:t>, полиэфирные)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79" w:name="P939"/>
            <w:bookmarkEnd w:id="79"/>
            <w:r>
              <w:t>1.47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Пестициды, инсектициды, гербициды,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0" w:name="P949"/>
            <w:bookmarkEnd w:id="80"/>
            <w:r>
              <w:t>1.47.1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Хлорорганические</w:t>
            </w:r>
            <w:r>
              <w:rPr>
                <w:vertAlign w:val="superscript"/>
              </w:rPr>
              <w:t>А</w:t>
            </w:r>
            <w:r>
              <w:t xml:space="preserve"> (в том числе метоксихлор, гепта-хлор, хлоридан, дихлор, гексахлорбензол, гексахлорциклогексан (линдан), дикофол, 1,1,</w:t>
            </w:r>
            <w:proofErr w:type="gramStart"/>
            <w:r>
              <w:t>-(</w:t>
            </w:r>
            <w:proofErr w:type="gramEnd"/>
            <w:r>
              <w:t>2,2,2 трихлорэтилиден) бис (4хлорбензол)</w:t>
            </w:r>
            <w:r>
              <w:rPr>
                <w:vertAlign w:val="superscript"/>
              </w:rPr>
              <w:t>Р</w:t>
            </w:r>
            <w:r>
              <w:t xml:space="preserve"> (ДДТ)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1" w:name="P951"/>
            <w:bookmarkEnd w:id="81"/>
            <w:r>
              <w:t>1.47.2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Фосфорорганические (в том числе метафос, метилэтил-тиофос, меркаптофос, карбофос, М-81, рогор, дифлос, хлорофос, глифосфат, гордона, валексон, диазинон, диметоат, малатион, паратионметил, хлорфенвинфос)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2" w:name="P953"/>
            <w:bookmarkEnd w:id="82"/>
            <w:r>
              <w:t>1.47.3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Ртутьорганические (в том числе этилмеркурхлорид </w:t>
            </w:r>
            <w:r>
              <w:lastRenderedPageBreak/>
              <w:t>диметилртуть)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3" w:name="P955"/>
            <w:bookmarkEnd w:id="83"/>
            <w:r>
              <w:t>1.47.4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Производные кислот карбаминовых: (в том числе каторана-вадекс, дихлоральмочевина, метурин, фенуроп, севин</w:t>
            </w:r>
            <w:r>
              <w:rPr>
                <w:vertAlign w:val="superscript"/>
              </w:rPr>
              <w:t>А</w:t>
            </w:r>
            <w:r>
              <w:t>, манеб</w:t>
            </w:r>
            <w:r>
              <w:rPr>
                <w:vertAlign w:val="superscript"/>
              </w:rPr>
              <w:t>А</w:t>
            </w:r>
            <w:r>
              <w:t>, дикрезил, ялан, эптам, карбатион</w:t>
            </w:r>
            <w:r>
              <w:rPr>
                <w:vertAlign w:val="superscript"/>
              </w:rPr>
              <w:t>А</w:t>
            </w:r>
            <w:r>
              <w:t>, цинеб</w:t>
            </w:r>
            <w:r>
              <w:rPr>
                <w:vertAlign w:val="superscript"/>
              </w:rPr>
              <w:t>А</w:t>
            </w:r>
            <w:r>
              <w:t>, карбофуран, карбосульфан, пиримикарб, тирам, манкоцеб, поликарбацин, десмедифам, фенмедифам)</w:t>
            </w: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Производные кислот алифатических хлорированных (в том числе хлоруксусной, трихлоруксусной)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Производные кислоты хлорбензойной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Производные кислоты хлороксиуксусной: 2,4-дихлорфеноксиуксусная кислота (2,4Д), аминная соль 2,4-дихлорфеноксиуксусной кислоты (2,4ДА), 4-хлор-2-метилфеноксиуксусная кислота (МСРА)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Кислоты хлорфеноксимасляной производные</w:t>
            </w:r>
          </w:p>
        </w:tc>
        <w:tc>
          <w:tcPr>
            <w:tcW w:w="794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Кислот карбоновых анилиды галоидозамещенные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1.47.10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Производные мочевины и гуанидина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1.47.11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Производные сим-тразинов: атразин, прометрин, тербутрин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1.47.12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Гетероциклические соединения различных групп: зоокумарин(4-гидрокси-3-(3-оксо-1-фенилбу-2H-1-бензопиран-2-онтил), ратиндан (2-(Дифенилацетил)-1H-</w:t>
            </w:r>
            <w:r>
              <w:lastRenderedPageBreak/>
              <w:t>инден-1,3-(2</w:t>
            </w:r>
            <w:proofErr w:type="gramStart"/>
            <w:r>
              <w:t>H)-</w:t>
            </w:r>
            <w:proofErr w:type="gramEnd"/>
            <w:r>
              <w:t>дион), морестан, пирамин (5-Амино-2-фенил-4-хлорпридазин 3(2H)-он), тиазон (3,5-Диметил-2H-1,3,5-тиадиазин-2-тион)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1.47.13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Хлорацетоанилиды (ацетохлор, алахлор, метазахлор, метолахлор)</w:t>
            </w:r>
          </w:p>
        </w:tc>
        <w:tc>
          <w:tcPr>
            <w:tcW w:w="794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1.47.14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Пиретроиды (в том числе бифентрин, перметрин, фенвалерат, лямбдацыгалотрин, цыгалотрин, дельтаметрин)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1.47.15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Производные сульфанил-мочевины (в том числе хлорсульфурон, римсульфурон, хлорсульфоксим, метмульфуронметил, трибунуронметил, тифенсульфурон-метил)</w:t>
            </w:r>
          </w:p>
        </w:tc>
        <w:tc>
          <w:tcPr>
            <w:tcW w:w="794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4" w:name="P991"/>
            <w:bookmarkEnd w:id="84"/>
            <w:r>
              <w:t>1.47.16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Азолы (в том числе бромуконазол, ципраконазол, пропиконазол, тритиконазол, триадименол, прохлораз, имозалил)</w:t>
            </w:r>
          </w:p>
        </w:tc>
        <w:tc>
          <w:tcPr>
            <w:tcW w:w="79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5" w:name="P993"/>
            <w:bookmarkEnd w:id="85"/>
            <w:r>
              <w:t>1.48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Синтетические моющие средства на основе анионных поверхностно активных веществ и их соединения (в том числе сульфанол, </w:t>
            </w:r>
            <w:proofErr w:type="gramStart"/>
            <w:r>
              <w:t>алкиламиды)</w:t>
            </w:r>
            <w:r>
              <w:rPr>
                <w:vertAlign w:val="superscript"/>
              </w:rPr>
              <w:t>А</w:t>
            </w:r>
            <w:proofErr w:type="gramEnd"/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6" w:name="P1002"/>
            <w:bookmarkEnd w:id="86"/>
            <w:r>
              <w:t>1.49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Синтетические полимерные материалы: смолы, лаки, клеи, пластмассы, пресспорошки, волокна, в том числе:</w:t>
            </w: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Полиакрилаты: полиметакрилаты (оргстекло, плексиглаз), полиакрилонитрил, полиакриламид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lastRenderedPageBreak/>
              <w:t>1.49.2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Поливинилхлорид</w:t>
            </w:r>
            <w:r>
              <w:rPr>
                <w:vertAlign w:val="superscript"/>
              </w:rPr>
              <w:t>АФ</w:t>
            </w:r>
            <w:r>
              <w:t xml:space="preserve"> (ПВХ, винилпласты, перхлорвиниловая смола), производство и применение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Полимер (1метилэтенил) бензола с этенилбензолом</w:t>
            </w:r>
            <w:r>
              <w:rPr>
                <w:vertAlign w:val="superscript"/>
              </w:rPr>
              <w:t>Р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7" w:name="P1017"/>
            <w:bookmarkEnd w:id="87"/>
            <w:r>
              <w:t>1.49.4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Полиолефины (полиэтилены, полипропилены</w:t>
            </w:r>
            <w:r>
              <w:rPr>
                <w:vertAlign w:val="superscript"/>
              </w:rPr>
              <w:t>А</w:t>
            </w:r>
            <w:r>
              <w:t xml:space="preserve"> (горячая обработка)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8" w:name="P1019"/>
            <w:bookmarkEnd w:id="88"/>
            <w:r>
              <w:t>1.49.5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Полисилоксаны (производство)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Полистиролы (производство)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89" w:name="P1023"/>
            <w:bookmarkEnd w:id="89"/>
            <w:r>
              <w:t>1.49.7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Полиуретаны</w:t>
            </w:r>
            <w:r>
              <w:rPr>
                <w:vertAlign w:val="superscript"/>
              </w:rPr>
              <w:t>А</w:t>
            </w:r>
            <w:r>
              <w:t xml:space="preserve"> (пенополиуретан) (производство)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Полиэфиры (лавсан) (производство)</w:t>
            </w:r>
          </w:p>
        </w:tc>
        <w:tc>
          <w:tcPr>
            <w:tcW w:w="794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Угле- и органопластики</w:t>
            </w:r>
          </w:p>
        </w:tc>
        <w:tc>
          <w:tcPr>
            <w:tcW w:w="79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1.49.10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Углеродные волокнистые материалы на основе гидратцеллюлозных волокон и углеродные волокнистые материалы на основе полиакрилонитрильных волокон</w:t>
            </w:r>
          </w:p>
        </w:tc>
        <w:tc>
          <w:tcPr>
            <w:tcW w:w="79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1.49.11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Фенопласты</w:t>
            </w:r>
            <w:r>
              <w:rPr>
                <w:vertAlign w:val="superscript"/>
              </w:rPr>
              <w:t>АФ</w:t>
            </w:r>
            <w:r>
              <w:t xml:space="preserve"> (фенольная смола, бакелитовый лак) (производство)</w:t>
            </w:r>
          </w:p>
        </w:tc>
        <w:tc>
          <w:tcPr>
            <w:tcW w:w="79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1.49.12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Фторопласты (политетрафторэтилен</w:t>
            </w:r>
            <w:r>
              <w:rPr>
                <w:vertAlign w:val="superscript"/>
              </w:rPr>
              <w:t>Ф</w:t>
            </w:r>
            <w:r>
              <w:t>, тефлон) (производство и термическая обработка)</w:t>
            </w:r>
          </w:p>
        </w:tc>
        <w:tc>
          <w:tcPr>
            <w:tcW w:w="79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0" w:name="P1038"/>
            <w:bookmarkEnd w:id="90"/>
            <w:r>
              <w:t>1.49.13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Фуран</w:t>
            </w:r>
            <w:r>
              <w:rPr>
                <w:vertAlign w:val="superscript"/>
              </w:rPr>
              <w:t>А</w:t>
            </w:r>
            <w:r>
              <w:t>, фуран-2-альдегид</w:t>
            </w:r>
            <w:r>
              <w:rPr>
                <w:vertAlign w:val="superscript"/>
              </w:rPr>
              <w:t>А</w:t>
            </w:r>
            <w:r>
              <w:t>, 2,5-фурандион</w:t>
            </w:r>
            <w:r>
              <w:rPr>
                <w:vertAlign w:val="superscript"/>
              </w:rPr>
              <w:t>А</w:t>
            </w:r>
          </w:p>
        </w:tc>
        <w:tc>
          <w:tcPr>
            <w:tcW w:w="79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1.49.14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Эпоксидные полимеры</w:t>
            </w:r>
            <w:r>
              <w:rPr>
                <w:vertAlign w:val="superscript"/>
              </w:rPr>
              <w:t>А</w:t>
            </w:r>
            <w:r>
              <w:t xml:space="preserve"> (эпоксидные смолы, компаунды, клеи) (производство и применение)</w:t>
            </w:r>
          </w:p>
        </w:tc>
        <w:tc>
          <w:tcPr>
            <w:tcW w:w="79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top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1" w:name="P1042"/>
            <w:bookmarkEnd w:id="91"/>
            <w:r>
              <w:lastRenderedPageBreak/>
              <w:t>1.50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Технические смеси углеводородов: нефти, бензины</w:t>
            </w:r>
            <w:r>
              <w:rPr>
                <w:vertAlign w:val="superscript"/>
              </w:rPr>
              <w:t>Р</w:t>
            </w:r>
            <w:r>
              <w:t>, коксы</w:t>
            </w:r>
            <w:r>
              <w:rPr>
                <w:vertAlign w:val="superscript"/>
              </w:rPr>
              <w:t>Ф</w:t>
            </w:r>
            <w:r>
              <w:t>, керосины, уайт-спирит</w:t>
            </w:r>
            <w:r>
              <w:rPr>
                <w:vertAlign w:val="superscript"/>
              </w:rPr>
              <w:t>Р</w:t>
            </w:r>
            <w:r>
              <w:t>, мазуты, битумы, асфальты, каменноугольные и нефтяные смолы</w:t>
            </w:r>
            <w:r>
              <w:rPr>
                <w:vertAlign w:val="superscript"/>
              </w:rPr>
              <w:t>К</w:t>
            </w:r>
            <w:r>
              <w:t>, пеки</w:t>
            </w:r>
            <w:r>
              <w:rPr>
                <w:vertAlign w:val="superscript"/>
              </w:rPr>
              <w:t>К</w:t>
            </w:r>
            <w:r>
              <w:t>, возгоны каменноугольных смол и пеков</w:t>
            </w:r>
            <w:r>
              <w:rPr>
                <w:vertAlign w:val="superscript"/>
              </w:rPr>
              <w:t>К</w:t>
            </w:r>
            <w:r>
              <w:t>, масла минеральные</w:t>
            </w:r>
            <w:r>
              <w:rPr>
                <w:vertAlign w:val="superscript"/>
              </w:rPr>
              <w:t>К</w:t>
            </w:r>
            <w:r>
              <w:t>, (кроме высокоочищенных белых медицинских, пищевых, косметических и белых технических масел), сланцевые смолы</w:t>
            </w:r>
            <w:r>
              <w:rPr>
                <w:vertAlign w:val="superscript"/>
              </w:rPr>
              <w:t>АК</w:t>
            </w:r>
            <w:r>
              <w:t xml:space="preserve"> и масла</w:t>
            </w:r>
            <w:r>
              <w:rPr>
                <w:vertAlign w:val="superscript"/>
              </w:rPr>
              <w:t>АК</w:t>
            </w:r>
            <w:r>
              <w:t>, скипидар</w:t>
            </w:r>
            <w:r>
              <w:rPr>
                <w:vertAlign w:val="superscript"/>
              </w:rPr>
              <w:t>А</w:t>
            </w:r>
            <w:r>
              <w:t>, бисхлорметиловый и хлорметиловый (технические) эфиры: хлорметоксиметан</w:t>
            </w:r>
            <w:r>
              <w:rPr>
                <w:vertAlign w:val="superscript"/>
              </w:rPr>
              <w:t>К</w:t>
            </w:r>
            <w:r>
              <w:t>, газы шинного производства</w:t>
            </w:r>
            <w:r>
              <w:rPr>
                <w:vertAlign w:val="superscript"/>
              </w:rPr>
              <w:t>К</w:t>
            </w:r>
            <w:r>
              <w:t>, вулканизационные</w:t>
            </w:r>
            <w:r>
              <w:rPr>
                <w:vertAlign w:val="superscript"/>
              </w:rPr>
              <w:t>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УЗИ органов брюшной полости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2" w:name="P1052"/>
            <w:bookmarkEnd w:id="92"/>
            <w:r>
              <w:t>1.51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Агрохимикаты, в том числе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3" w:name="P1057"/>
            <w:bookmarkEnd w:id="93"/>
            <w:r>
              <w:t>1.51.1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Фосфорные удобрения (аммофос, нитрофоска)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1.51.2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Азотные удобрения (нитрат аммония - аммиачная селитра, нитраты натрия, калия)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4" w:name="P1071"/>
            <w:bookmarkEnd w:id="94"/>
            <w:r>
              <w:t>1.52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Фармакологические средства,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5" w:name="P1076"/>
            <w:bookmarkEnd w:id="95"/>
            <w:r>
              <w:t>1.52.1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Антибиотики</w:t>
            </w:r>
            <w:r>
              <w:rPr>
                <w:vertAlign w:val="superscript"/>
              </w:rPr>
              <w:t>А</w:t>
            </w:r>
            <w:r>
              <w:t xml:space="preserve"> (производство и применение)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6" w:name="P1085"/>
            <w:bookmarkEnd w:id="96"/>
            <w:r>
              <w:lastRenderedPageBreak/>
              <w:t>1.52.2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Противоопухолевые препараты</w:t>
            </w:r>
            <w:r>
              <w:rPr>
                <w:vertAlign w:val="superscript"/>
              </w:rPr>
              <w:t>АК</w:t>
            </w:r>
            <w:r>
              <w:t xml:space="preserve"> (производство и применение)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1.52.3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Сульфаниламиды</w:t>
            </w:r>
            <w:r>
              <w:rPr>
                <w:vertAlign w:val="superscript"/>
              </w:rPr>
              <w:t>А</w:t>
            </w:r>
            <w:r>
              <w:t xml:space="preserve"> (производство и применение)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7" w:name="P1103"/>
            <w:bookmarkEnd w:id="97"/>
            <w:r>
              <w:t>1.52.4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Гормоны (производство и применение)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8" w:name="P1112"/>
            <w:bookmarkEnd w:id="98"/>
            <w:r>
              <w:t>1.52.5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Витамины</w:t>
            </w:r>
            <w:r>
              <w:rPr>
                <w:vertAlign w:val="superscript"/>
              </w:rPr>
              <w:t>А</w:t>
            </w:r>
            <w:r>
              <w:t xml:space="preserve"> (производство, применение)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99" w:name="P1121"/>
            <w:bookmarkEnd w:id="99"/>
            <w:r>
              <w:t>1.52.6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Наркотики, психотропные препараты (производство)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Периметрия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0" w:name="P1126"/>
            <w:bookmarkEnd w:id="100"/>
            <w:r>
              <w:t>1.52.7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Фармакологические средства, не вошедшие в </w:t>
            </w:r>
            <w:hyperlink w:anchor="P1076" w:history="1">
              <w:r>
                <w:rPr>
                  <w:color w:val="0000FF"/>
                </w:rPr>
                <w:t>подпункты 1.52.1</w:t>
              </w:r>
            </w:hyperlink>
            <w:r>
              <w:t xml:space="preserve"> - </w:t>
            </w:r>
            <w:hyperlink w:anchor="P1121" w:history="1">
              <w:r>
                <w:rPr>
                  <w:color w:val="0000FF"/>
                </w:rPr>
                <w:t>1.52.6</w:t>
              </w:r>
            </w:hyperlink>
            <w:r>
              <w:t xml:space="preserve"> (производство)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1.53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Ядохимикаты, в том числе:</w:t>
            </w: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Врач-офтальмолог</w:t>
            </w:r>
          </w:p>
        </w:tc>
        <w:tc>
          <w:tcPr>
            <w:tcW w:w="2891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 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1.53.1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Гербициды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1.53.2</w:t>
            </w:r>
          </w:p>
        </w:tc>
        <w:tc>
          <w:tcPr>
            <w:tcW w:w="2778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Инсектициды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778" w:type="dxa"/>
            <w:tcBorders>
              <w:top w:val="nil"/>
            </w:tcBorders>
          </w:tcPr>
          <w:p w:rsidR="00DC51C8" w:rsidRDefault="00DC51C8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nil"/>
            </w:tcBorders>
          </w:tcPr>
          <w:p w:rsidR="00DC51C8" w:rsidRDefault="00DC51C8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nil"/>
            </w:tcBorders>
          </w:tcPr>
          <w:p w:rsidR="00DC51C8" w:rsidRDefault="00DC51C8">
            <w:pPr>
              <w:pStyle w:val="ConsPlusNormal"/>
              <w:jc w:val="both"/>
            </w:pPr>
          </w:p>
        </w:tc>
        <w:tc>
          <w:tcPr>
            <w:tcW w:w="2891" w:type="dxa"/>
            <w:tcBorders>
              <w:top w:val="nil"/>
            </w:tcBorders>
          </w:tcPr>
          <w:p w:rsidR="00DC51C8" w:rsidRDefault="00DC51C8">
            <w:pPr>
              <w:pStyle w:val="ConsPlusNormal"/>
              <w:jc w:val="both"/>
            </w:pPr>
          </w:p>
        </w:tc>
      </w:tr>
      <w:tr w:rsidR="00DC51C8">
        <w:tc>
          <w:tcPr>
            <w:tcW w:w="9071" w:type="dxa"/>
            <w:gridSpan w:val="5"/>
          </w:tcPr>
          <w:p w:rsidR="00DC51C8" w:rsidRDefault="00DC51C8">
            <w:pPr>
              <w:pStyle w:val="ConsPlusNormal"/>
              <w:outlineLvl w:val="2"/>
            </w:pPr>
            <w:bookmarkStart w:id="101" w:name="P1152"/>
            <w:bookmarkEnd w:id="101"/>
            <w:r>
              <w:t>II. Биологические факторы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2" w:name="P1153"/>
            <w:bookmarkEnd w:id="102"/>
            <w:r>
              <w:t>2.1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Грибы продуценты</w:t>
            </w:r>
            <w:r>
              <w:rPr>
                <w:vertAlign w:val="superscript"/>
              </w:rPr>
              <w:t>А</w:t>
            </w:r>
            <w:r>
              <w:t>, белково-витаминные концентраты (БВК), кормовые дрожжи</w:t>
            </w:r>
            <w:r>
              <w:rPr>
                <w:vertAlign w:val="superscript"/>
              </w:rPr>
              <w:t>А</w:t>
            </w:r>
            <w:r>
              <w:t>, комбикорма</w:t>
            </w:r>
            <w:r>
              <w:rPr>
                <w:vertAlign w:val="superscript"/>
              </w:rPr>
              <w:t>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3" w:name="P1162"/>
            <w:bookmarkEnd w:id="103"/>
            <w:r>
              <w:t>2.2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Ферментные препараты</w:t>
            </w:r>
            <w:r>
              <w:rPr>
                <w:vertAlign w:val="superscript"/>
              </w:rPr>
              <w:t>А</w:t>
            </w:r>
            <w:r>
              <w:t>, биостимуляторы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4" w:name="P1171"/>
            <w:bookmarkEnd w:id="104"/>
            <w:r>
              <w:t>2.3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Аллергены для диагностики и лечения</w:t>
            </w:r>
            <w:r>
              <w:rPr>
                <w:vertAlign w:val="superscript"/>
              </w:rPr>
              <w:t>А</w:t>
            </w:r>
            <w:r>
              <w:t>, компоненты и препараты крови, иммунобиологические препараты</w:t>
            </w:r>
            <w:r>
              <w:rPr>
                <w:vertAlign w:val="superscript"/>
              </w:rPr>
              <w:t>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глаза,</w:t>
            </w:r>
          </w:p>
          <w:p w:rsidR="00DC51C8" w:rsidRDefault="00DC51C8">
            <w:pPr>
              <w:pStyle w:val="ConsPlusNormal"/>
            </w:pPr>
            <w:r>
              <w:t>Для работы с препаратами крови определение в крови HBsAg, a-HBCOR, IgM, A-HCV-IgG,</w:t>
            </w:r>
          </w:p>
          <w:p w:rsidR="00DC51C8" w:rsidRDefault="00DC51C8">
            <w:pPr>
              <w:pStyle w:val="ConsPlusNormal"/>
            </w:pPr>
            <w:r>
              <w:t>ВИЧ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5" w:name="P1182"/>
            <w:bookmarkEnd w:id="105"/>
            <w:r>
              <w:t>2.4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Патогенные биологические агенты (ПБА) - патогенные для человека микроорганизмы - возбудители инфекционных заболеваний (бактерии, вирусы, хламидии, риккетсии, грибы, гельминты, членистоногие), включая генно-инженерно-модифицированные, яды биологического происхождения (токсины), а также любые объекты и материалы (включая полевой, клинический, секционный), подозрительные на содержание </w:t>
            </w:r>
            <w:r>
              <w:lastRenderedPageBreak/>
              <w:t>перечисленных агентов:</w:t>
            </w:r>
          </w:p>
        </w:tc>
        <w:tc>
          <w:tcPr>
            <w:tcW w:w="5329" w:type="dxa"/>
            <w:gridSpan w:val="3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2.4.1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Возбудители инфекционных заболеваний патогенные микроорганизмы I группы патогенности и возбудители особо опасных инфекций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Врач-инфекционист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Реакция агглютинации Хеддельсона крови при контакте с возбудителями бруцеллеза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2.4.2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Возбудители инфекционных заболеваний патогенные микроорганизмы II группы патогенности, в т.ч. вирусы гепатитов B</w:t>
            </w:r>
            <w:r>
              <w:rPr>
                <w:vertAlign w:val="superscript"/>
              </w:rPr>
              <w:t>К</w:t>
            </w:r>
            <w:r>
              <w:t xml:space="preserve"> и C</w:t>
            </w:r>
            <w:r>
              <w:rPr>
                <w:vertAlign w:val="superscript"/>
              </w:rPr>
              <w:t>К</w:t>
            </w:r>
            <w:r>
              <w:t>, вирус иммунодефицита 1-го типа (ВИЧ-1</w:t>
            </w:r>
            <w:r>
              <w:rPr>
                <w:vertAlign w:val="superscript"/>
              </w:rPr>
              <w:t>К</w:t>
            </w:r>
            <w:r>
              <w:t xml:space="preserve"> - СПИД)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Анализ крови на HBs-Ag, анти-HBc-Ig (суммарные), анти-HCV-Ig (суммарные), определение уровня щелочной фосфатазы, билирубина,</w:t>
            </w:r>
          </w:p>
          <w:p w:rsidR="00DC51C8" w:rsidRDefault="00DC51C8">
            <w:pPr>
              <w:pStyle w:val="ConsPlusNormal"/>
            </w:pPr>
            <w:r>
              <w:t>аспартатаминотрансферазы (АСТ), аланинаминотрансферазы (АЛТ),</w:t>
            </w:r>
          </w:p>
          <w:p w:rsidR="00DC51C8" w:rsidRDefault="00DC51C8">
            <w:pPr>
              <w:pStyle w:val="ConsPlusNormal"/>
            </w:pPr>
            <w:r>
              <w:t>ВИЧ</w:t>
            </w:r>
          </w:p>
          <w:p w:rsidR="00DC51C8" w:rsidRDefault="00DC51C8">
            <w:pPr>
              <w:pStyle w:val="ConsPlusNormal"/>
            </w:pPr>
            <w:r>
              <w:t>Ультразвуковое исследование органов брюшной полости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2.4.3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Возбудители инфекционных заболеваний патогенные микроорганизмы III и IV групп патогенности и возбудители паразитарных заболеваний (гельминты, членистоногие)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2.4.4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Биологические токсины (микробного, растительного и животного происхождения)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2.4.5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Условно-патогенные микроорганизмы - возбудители инфекционных заболеваний (в том числе аллергозов)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</w:t>
            </w:r>
          </w:p>
          <w:p w:rsidR="00DC51C8" w:rsidRDefault="00DC51C8">
            <w:pPr>
              <w:pStyle w:val="ConsPlusNormal"/>
            </w:pPr>
            <w:r>
              <w:t>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blPrEx>
          <w:tblBorders>
            <w:left w:val="nil"/>
            <w:right w:val="nil"/>
          </w:tblBorders>
        </w:tblPrEx>
        <w:tc>
          <w:tcPr>
            <w:tcW w:w="9071" w:type="dxa"/>
            <w:gridSpan w:val="5"/>
            <w:tcBorders>
              <w:left w:val="nil"/>
              <w:right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071" w:type="dxa"/>
            <w:gridSpan w:val="5"/>
          </w:tcPr>
          <w:p w:rsidR="00DC51C8" w:rsidRDefault="00DC51C8">
            <w:pPr>
              <w:pStyle w:val="ConsPlusNormal"/>
              <w:outlineLvl w:val="2"/>
            </w:pPr>
            <w:bookmarkStart w:id="106" w:name="P1226"/>
            <w:bookmarkEnd w:id="106"/>
            <w:r>
              <w:t>III. Аэрозоли преимущественно фиброгенного действия (АПФД) и пыли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Аэрозоли преимущественно фиброгенного</w:t>
            </w:r>
            <w:r>
              <w:rPr>
                <w:vertAlign w:val="superscript"/>
              </w:rPr>
              <w:t>Ф</w:t>
            </w:r>
            <w:r>
              <w:t xml:space="preserve"> и смешанного типа действия, включая: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7" w:name="P1232"/>
            <w:bookmarkEnd w:id="107"/>
            <w:r>
              <w:t>3.1.1.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Аэрозоли абразивные и абразивсодержащие (электрокорундов, карбида бора, альбора, карбида кремния), в том числе с примесью связующих (фенолформальдегидные смолы</w:t>
            </w:r>
            <w:r>
              <w:rPr>
                <w:vertAlign w:val="superscript"/>
              </w:rPr>
              <w:t>АФ</w:t>
            </w:r>
            <w:r>
              <w:t>, эпоксидные смолы</w:t>
            </w:r>
            <w:r>
              <w:rPr>
                <w:vertAlign w:val="superscript"/>
              </w:rPr>
              <w:t>АФ</w:t>
            </w:r>
            <w:r>
              <w:t>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Аэрозоли металлов (железо, алюминий, титан, вольфрам) и их сплавов (кремниемедистый, диАлюминий триоксид в смеси со сплавом никеля до 15%, феррохром: сплав хрома 65% с железом, диАлюминий триоксид с примесью кремний диоксида до 15% и диЖелезо триоксида до 10%), в том числе образовавшиеся в процессе сухой шлифовки (чугун в смеси с элктрокорундом до 30%)</w:t>
            </w:r>
            <w:r>
              <w:rPr>
                <w:vertAlign w:val="superscript"/>
              </w:rPr>
              <w:t>ФА</w:t>
            </w:r>
            <w:r>
              <w:t>, получения металлических порошков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8" w:name="P1248"/>
            <w:bookmarkEnd w:id="108"/>
            <w:r>
              <w:t>3.1.3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Кремний диоксид кристаллический а-кварц</w:t>
            </w:r>
            <w:r>
              <w:rPr>
                <w:vertAlign w:val="superscript"/>
              </w:rPr>
              <w:t>К</w:t>
            </w:r>
            <w:r>
              <w:t>, а-кристобалит</w:t>
            </w:r>
            <w:r>
              <w:rPr>
                <w:vertAlign w:val="superscript"/>
              </w:rPr>
              <w:t>К</w:t>
            </w:r>
            <w:r>
              <w:t>, а-тридимит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09" w:name="P1256"/>
            <w:bookmarkEnd w:id="109"/>
            <w:r>
              <w:t>3.1.4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Кремнийсодержащие аэрозоли: - с содержанием кристаллического диоксида кремния</w:t>
            </w:r>
            <w:r>
              <w:rPr>
                <w:vertAlign w:val="superscript"/>
              </w:rPr>
              <w:t>К</w:t>
            </w:r>
            <w:r>
              <w:t xml:space="preserve"> - с содержанием аморфного диоксида кремния в виде аэрозоля </w:t>
            </w:r>
            <w:r>
              <w:lastRenderedPageBreak/>
              <w:t>дезинтеграции и конденсации - кремний карбид, кремний нитрид, волокнистый карбид кремния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Огнеупорные материалы (шамотнографитовые огнеупоры), муллитовые (неволокнистые) огнеупоры, магнезиально-силикатные (форстеритовые) огнеупоры, муллито-кремнеземистые, не содержащие и содержащие до 5% Cr</w:t>
            </w:r>
            <w:r>
              <w:rPr>
                <w:vertAlign w:val="superscript"/>
              </w:rPr>
              <w:t>3+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Руды полиметаллические и содержащие цветные и редкие металлы</w:t>
            </w:r>
            <w:r>
              <w:rPr>
                <w:vertAlign w:val="superscript"/>
              </w:rPr>
              <w:t>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0" w:name="P1280"/>
            <w:bookmarkEnd w:id="110"/>
            <w:r>
              <w:t>3.1.7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Сварочные аэрозоли, представляющие сложную смесь АПФД (кремний диоксид аморфный в смеси с оксидами марганца в виде аэрозоля конденсации, дижелезо триоксид, титан диоксид, вольфрам, алюминий и его соединения) и химических веществ разной природы: аэрозоли металлов (в том числе марганца</w:t>
            </w:r>
            <w:r>
              <w:rPr>
                <w:vertAlign w:val="superscript"/>
              </w:rPr>
              <w:t>Р</w:t>
            </w:r>
            <w:r>
              <w:t>, цинка</w:t>
            </w:r>
            <w:r>
              <w:rPr>
                <w:vertAlign w:val="superscript"/>
              </w:rPr>
              <w:t>А</w:t>
            </w:r>
            <w:r>
              <w:t>, хрома (VI)</w:t>
            </w:r>
            <w:r>
              <w:rPr>
                <w:vertAlign w:val="superscript"/>
              </w:rPr>
              <w:t>К</w:t>
            </w:r>
            <w:r>
              <w:t>, хрома (Ш)</w:t>
            </w:r>
            <w:r>
              <w:rPr>
                <w:vertAlign w:val="superscript"/>
              </w:rPr>
              <w:t>А</w:t>
            </w:r>
            <w:r>
              <w:t>, бериллия</w:t>
            </w:r>
            <w:r>
              <w:rPr>
                <w:vertAlign w:val="superscript"/>
              </w:rPr>
              <w:t>РКА</w:t>
            </w:r>
            <w:r>
              <w:t>, никеля</w:t>
            </w:r>
            <w:r>
              <w:rPr>
                <w:vertAlign w:val="superscript"/>
              </w:rPr>
              <w:t>К</w:t>
            </w:r>
            <w:r>
              <w:t>, хром трифторида</w:t>
            </w:r>
            <w:r>
              <w:rPr>
                <w:vertAlign w:val="superscript"/>
              </w:rPr>
              <w:t>А</w:t>
            </w:r>
            <w:r>
              <w:t>), газы, обладающие остронаправленным действием на организм</w:t>
            </w:r>
            <w:r>
              <w:rPr>
                <w:vertAlign w:val="superscript"/>
              </w:rPr>
              <w:t>О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Рентгенография длинных трубчатых костей (фтор и его соединения)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Силикатсодержащие пыли, силикаты, алюмосиликаты,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3.1.8.1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Асбесты природные (хризотил</w:t>
            </w:r>
            <w:r>
              <w:rPr>
                <w:vertAlign w:val="superscript"/>
              </w:rPr>
              <w:t>К</w:t>
            </w:r>
            <w:r>
              <w:t>, тремолит</w:t>
            </w:r>
            <w:r>
              <w:rPr>
                <w:vertAlign w:val="superscript"/>
              </w:rPr>
              <w:t>К</w:t>
            </w:r>
            <w:r>
              <w:t xml:space="preserve">), смешанные </w:t>
            </w:r>
            <w:r>
              <w:lastRenderedPageBreak/>
              <w:t>асбестопородные пыли</w:t>
            </w:r>
            <w:r>
              <w:rPr>
                <w:vertAlign w:val="superscript"/>
              </w:rPr>
              <w:t>К</w:t>
            </w:r>
            <w:r>
              <w:t>, асбестоцемент</w:t>
            </w:r>
            <w:r>
              <w:rPr>
                <w:vertAlign w:val="superscript"/>
              </w:rPr>
              <w:t>К</w:t>
            </w:r>
            <w:r>
              <w:t>, асбестобакелит</w:t>
            </w:r>
            <w:r>
              <w:rPr>
                <w:vertAlign w:val="superscript"/>
              </w:rPr>
              <w:t>К</w:t>
            </w:r>
            <w:r>
              <w:t>, асбесто-резина</w:t>
            </w:r>
            <w:r>
              <w:rPr>
                <w:vertAlign w:val="superscript"/>
              </w:rPr>
              <w:t>ФК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1" w:name="P1301"/>
            <w:bookmarkEnd w:id="111"/>
            <w:r>
              <w:t>3.1.8.2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Глина, в т.ч. высокоглинистая огнеупорная, цемент, оливин, апатит, шамот коалиновый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2" w:name="P1309"/>
            <w:bookmarkEnd w:id="112"/>
            <w:r>
              <w:t>3.1.8.3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Тальк, талькопородные пыли, цеолиты, бокситы, нефелиновые сиениты, дистенсиллиманиты, слюды (флагопит, мусковит), дуниты, известняки, бариты, инфузорная земля, туфы, пемзы, перлит, искусственные минеральные волокна (стекловолокно</w:t>
            </w:r>
            <w:r>
              <w:rPr>
                <w:vertAlign w:val="superscript"/>
              </w:rPr>
              <w:t>ФА</w:t>
            </w:r>
            <w:r>
              <w:t>, стекловата</w:t>
            </w:r>
            <w:r>
              <w:rPr>
                <w:vertAlign w:val="superscript"/>
              </w:rPr>
              <w:t>ФА</w:t>
            </w:r>
            <w:r>
              <w:t>, вата минеральная</w:t>
            </w:r>
            <w:r>
              <w:rPr>
                <w:vertAlign w:val="superscript"/>
              </w:rPr>
              <w:t>ФА</w:t>
            </w:r>
            <w:r>
              <w:t xml:space="preserve"> и шлаковая</w:t>
            </w:r>
            <w:r>
              <w:rPr>
                <w:vertAlign w:val="superscript"/>
              </w:rPr>
              <w:t>ФА</w:t>
            </w:r>
            <w:r>
              <w:t>), пыль стекла</w:t>
            </w:r>
            <w:r>
              <w:rPr>
                <w:vertAlign w:val="superscript"/>
              </w:rPr>
              <w:t>ФА</w:t>
            </w:r>
            <w:r>
              <w:t xml:space="preserve"> и стеклянных строительных материалов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3" w:name="P1317"/>
            <w:bookmarkEnd w:id="113"/>
            <w:r>
              <w:t>3.1.9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Углерода пыли,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3.1.9.1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Алмазы природные</w:t>
            </w:r>
            <w:r>
              <w:rPr>
                <w:vertAlign w:val="superscript"/>
              </w:rPr>
              <w:t>Ф</w:t>
            </w:r>
            <w:r>
              <w:t>, искусственные</w:t>
            </w:r>
            <w:r>
              <w:rPr>
                <w:vertAlign w:val="superscript"/>
              </w:rPr>
              <w:t>Ф</w:t>
            </w:r>
            <w:r>
              <w:t>, металлизированные</w:t>
            </w:r>
            <w:r>
              <w:rPr>
                <w:vertAlign w:val="superscript"/>
              </w:rPr>
              <w:t>Ф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3.1.9.2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Антрацит</w:t>
            </w:r>
            <w:r>
              <w:rPr>
                <w:vertAlign w:val="superscript"/>
              </w:rPr>
              <w:t>Ф</w:t>
            </w:r>
            <w:r>
              <w:t xml:space="preserve"> и другие ископаемые угли</w:t>
            </w:r>
            <w:r>
              <w:rPr>
                <w:vertAlign w:val="superscript"/>
              </w:rPr>
              <w:t>Ф</w:t>
            </w:r>
            <w:r>
              <w:t xml:space="preserve"> и углеродные пыли</w:t>
            </w:r>
            <w:r>
              <w:rPr>
                <w:vertAlign w:val="superscript"/>
              </w:rPr>
              <w:t>Ф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3.1.9.3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Коксы - каменноугольный</w:t>
            </w:r>
            <w:r>
              <w:rPr>
                <w:vertAlign w:val="superscript"/>
              </w:rPr>
              <w:t>ФК</w:t>
            </w:r>
            <w:r>
              <w:t>, пековый</w:t>
            </w:r>
            <w:r>
              <w:rPr>
                <w:vertAlign w:val="superscript"/>
              </w:rPr>
              <w:t>ФК</w:t>
            </w:r>
            <w:r>
              <w:t>, нефтяной</w:t>
            </w:r>
            <w:r>
              <w:rPr>
                <w:vertAlign w:val="superscript"/>
              </w:rPr>
              <w:t>ФК</w:t>
            </w:r>
            <w:r>
              <w:t xml:space="preserve">, </w:t>
            </w:r>
            <w:r>
              <w:lastRenderedPageBreak/>
              <w:t>сланцевый</w:t>
            </w:r>
            <w:r>
              <w:rPr>
                <w:vertAlign w:val="superscript"/>
              </w:rPr>
              <w:t>ФК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3.1.9.4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Сажи черные промышленные</w:t>
            </w:r>
            <w:r>
              <w:rPr>
                <w:vertAlign w:val="superscript"/>
              </w:rPr>
              <w:t>ФК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4" w:name="P1353"/>
            <w:bookmarkEnd w:id="114"/>
            <w:r>
              <w:t>3.1.10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Шлаки (шлак угольный молотый, строительные материалы на его основе: шлакоблоки, шлакозит; шлак, образующийся при выплавке низколегированных сталей (неволокнистая пыль)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5" w:name="P1361"/>
            <w:bookmarkEnd w:id="115"/>
            <w:r>
              <w:t>3.2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Пыли железорудных</w:t>
            </w:r>
            <w:r>
              <w:rPr>
                <w:vertAlign w:val="superscript"/>
              </w:rPr>
              <w:t>ФК</w:t>
            </w:r>
            <w:r>
              <w:t xml:space="preserve"> и полиметаллических концентратов</w:t>
            </w:r>
            <w:r>
              <w:rPr>
                <w:vertAlign w:val="superscript"/>
              </w:rPr>
              <w:t>ФК</w:t>
            </w:r>
            <w:r>
              <w:t>, металлургических агломератов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6" w:name="P1368"/>
            <w:bookmarkEnd w:id="116"/>
            <w:r>
              <w:t>3.3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Сера</w:t>
            </w:r>
            <w:r>
              <w:rPr>
                <w:vertAlign w:val="superscript"/>
              </w:rPr>
              <w:t>Ф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 Биомикроскопия глаза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7" w:name="P1375"/>
            <w:bookmarkEnd w:id="117"/>
            <w:r>
              <w:t>3.4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Пыль животного и растительного происхождения</w:t>
            </w:r>
            <w:r>
              <w:rPr>
                <w:vertAlign w:val="superscript"/>
              </w:rPr>
              <w:t>АФ</w:t>
            </w:r>
            <w:r>
              <w:t xml:space="preserve"> (с примесью диоксида кремния</w:t>
            </w:r>
            <w:r>
              <w:rPr>
                <w:vertAlign w:val="superscript"/>
              </w:rPr>
              <w:t>АФ</w:t>
            </w:r>
            <w:r>
              <w:t>, зерновая</w:t>
            </w:r>
            <w:r>
              <w:rPr>
                <w:vertAlign w:val="superscript"/>
              </w:rPr>
              <w:t>АФ</w:t>
            </w:r>
            <w:r>
              <w:t>, лубяная</w:t>
            </w:r>
            <w:r>
              <w:rPr>
                <w:vertAlign w:val="superscript"/>
              </w:rPr>
              <w:t>АФ</w:t>
            </w:r>
            <w:r>
              <w:t>, хлопчатобумажная</w:t>
            </w:r>
            <w:r>
              <w:rPr>
                <w:vertAlign w:val="superscript"/>
              </w:rPr>
              <w:t>АФ</w:t>
            </w:r>
            <w:r>
              <w:t>, хлопковая</w:t>
            </w:r>
            <w:r>
              <w:rPr>
                <w:vertAlign w:val="superscript"/>
              </w:rPr>
              <w:t>АФ</w:t>
            </w:r>
            <w:r>
              <w:t>, льняная</w:t>
            </w:r>
            <w:r>
              <w:rPr>
                <w:vertAlign w:val="superscript"/>
              </w:rPr>
              <w:t>АФ</w:t>
            </w:r>
            <w:r>
              <w:t>, шерстяная</w:t>
            </w:r>
            <w:r>
              <w:rPr>
                <w:vertAlign w:val="superscript"/>
              </w:rPr>
              <w:t>АФ</w:t>
            </w:r>
            <w:r>
              <w:t>, пуховая</w:t>
            </w:r>
            <w:r>
              <w:rPr>
                <w:vertAlign w:val="superscript"/>
              </w:rPr>
              <w:t>АФ</w:t>
            </w:r>
            <w:r>
              <w:t xml:space="preserve">, натурального шелка хлопковая мука (по </w:t>
            </w:r>
            <w:proofErr w:type="gramStart"/>
            <w:r>
              <w:t>белку)</w:t>
            </w:r>
            <w:r>
              <w:rPr>
                <w:vertAlign w:val="superscript"/>
              </w:rPr>
              <w:t>А</w:t>
            </w:r>
            <w:proofErr w:type="gramEnd"/>
            <w:r>
              <w:t>, мучная</w:t>
            </w:r>
            <w:r>
              <w:rPr>
                <w:vertAlign w:val="superscript"/>
              </w:rPr>
              <w:t>АФ</w:t>
            </w:r>
            <w:r>
              <w:t>, древесная твердых пород деревьев</w:t>
            </w:r>
            <w:r>
              <w:rPr>
                <w:vertAlign w:val="superscript"/>
              </w:rPr>
              <w:t>КФА</w:t>
            </w:r>
            <w:r>
              <w:t>, кожевенная</w:t>
            </w:r>
            <w:r>
              <w:rPr>
                <w:vertAlign w:val="superscript"/>
              </w:rPr>
              <w:t>К</w:t>
            </w:r>
            <w:r>
              <w:t>, торфа, хмеля, конопли, кенафа, джута, табака</w:t>
            </w:r>
            <w:r>
              <w:rPr>
                <w:vertAlign w:val="superscript"/>
              </w:rPr>
              <w:t>А</w:t>
            </w:r>
            <w:r>
              <w:t>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</w:t>
            </w:r>
          </w:p>
        </w:tc>
      </w:tr>
      <w:tr w:rsidR="00DC51C8">
        <w:tblPrEx>
          <w:tblBorders>
            <w:left w:val="nil"/>
            <w:right w:val="nil"/>
          </w:tblBorders>
        </w:tblPrEx>
        <w:tc>
          <w:tcPr>
            <w:tcW w:w="9071" w:type="dxa"/>
            <w:gridSpan w:val="5"/>
            <w:tcBorders>
              <w:left w:val="nil"/>
              <w:right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778" w:type="dxa"/>
            <w:tcBorders>
              <w:right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794" w:type="dxa"/>
            <w:tcBorders>
              <w:left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4535" w:type="dxa"/>
            <w:gridSpan w:val="2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Пульсоксиметрия Биомикроскопия глаза</w:t>
            </w:r>
          </w:p>
        </w:tc>
      </w:tr>
      <w:tr w:rsidR="00DC51C8">
        <w:tblPrEx>
          <w:tblBorders>
            <w:left w:val="nil"/>
            <w:right w:val="nil"/>
          </w:tblBorders>
        </w:tblPrEx>
        <w:tc>
          <w:tcPr>
            <w:tcW w:w="9071" w:type="dxa"/>
            <w:gridSpan w:val="5"/>
            <w:tcBorders>
              <w:left w:val="nil"/>
              <w:right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071" w:type="dxa"/>
            <w:gridSpan w:val="5"/>
          </w:tcPr>
          <w:p w:rsidR="00DC51C8" w:rsidRDefault="00DC51C8">
            <w:pPr>
              <w:pStyle w:val="ConsPlusNormal"/>
              <w:outlineLvl w:val="2"/>
            </w:pPr>
            <w:bookmarkStart w:id="118" w:name="P1390"/>
            <w:bookmarkEnd w:id="118"/>
            <w:r>
              <w:t>IV. Физические факторы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19" w:name="P1391"/>
            <w:bookmarkEnd w:id="119"/>
            <w:r>
              <w:t>4.1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Ионизирующие излучения</w:t>
            </w:r>
            <w:r>
              <w:rPr>
                <w:vertAlign w:val="superscript"/>
              </w:rPr>
              <w:t>К</w:t>
            </w:r>
            <w:r>
              <w:t>, радиоактивные вещества</w:t>
            </w:r>
            <w:r>
              <w:rPr>
                <w:vertAlign w:val="superscript"/>
              </w:rPr>
              <w:t>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уровня ретикулоцитов, тромбоцитов в крови</w:t>
            </w:r>
          </w:p>
          <w:p w:rsidR="00DC51C8" w:rsidRDefault="00DC51C8">
            <w:pPr>
              <w:pStyle w:val="ConsPlusNormal"/>
            </w:pPr>
            <w:r>
              <w:t>Психофизиологическое исследование</w:t>
            </w:r>
          </w:p>
          <w:p w:rsidR="00DC51C8" w:rsidRDefault="00DC51C8">
            <w:pPr>
              <w:pStyle w:val="ConsPlusNormal"/>
            </w:pPr>
            <w:r>
              <w:t>Рефрактометрия (или скиаскопия)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Офтальмоскопия глазного дна</w:t>
            </w:r>
          </w:p>
          <w:p w:rsidR="00DC51C8" w:rsidRDefault="00DC51C8">
            <w:pPr>
              <w:pStyle w:val="ConsPlusNormal"/>
            </w:pPr>
            <w:r>
              <w:t>УЗИ органов брюшной полости и щитовидной железы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0" w:name="P1403"/>
            <w:bookmarkEnd w:id="120"/>
            <w:r>
              <w:t>4.2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Неионизирующие излучения, в том числе: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Офтальмоскопия глазного дна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1" w:name="P1411"/>
            <w:bookmarkEnd w:id="121"/>
            <w:r>
              <w:t>4.2.1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Электромагнитное излучение оптического диапазона (ультрафиолетовое излучение</w:t>
            </w:r>
            <w:r>
              <w:rPr>
                <w:vertAlign w:val="superscript"/>
              </w:rPr>
              <w:t>К</w:t>
            </w:r>
            <w:r>
              <w:t>, лазерное излучение)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2" w:name="P1413"/>
            <w:bookmarkEnd w:id="122"/>
            <w:r>
              <w:t>4.2.2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Электромагнитное поле радиочастотного диапазона (10 кГц - 300 ГГц)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4.2.3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Электрическое и магнитное поле промышленной частоты (50 Гц)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4.2.4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Постоянное электрическое и магнитное поле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4.2.5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Электромагнитное поле широкополосного спектра частот (5 Гц - 2 кГц, 2 кГц - 400 кГц)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3" w:name="P1421"/>
            <w:bookmarkEnd w:id="123"/>
            <w:r>
              <w:t>4.3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Вибрация: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4.3.1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Локальная вибрация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Врач-хирург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</w:t>
            </w:r>
            <w:r>
              <w:lastRenderedPageBreak/>
              <w:t>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Паллестезиметрия</w:t>
            </w:r>
          </w:p>
          <w:p w:rsidR="00DC51C8" w:rsidRDefault="00DC51C8">
            <w:pPr>
              <w:pStyle w:val="ConsPlusNormal"/>
            </w:pPr>
            <w:r>
              <w:t>Рефрактометрия (или скиаскопия)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lastRenderedPageBreak/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4" w:name="P1438"/>
            <w:bookmarkEnd w:id="124"/>
            <w:r>
              <w:lastRenderedPageBreak/>
              <w:t>4.3.2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Общая вибрация (транспортная, транспортно-технологическая, технологическая)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Врач-хирург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Паллестезиметрия Рефрактометрия (или скиаскопия)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5" w:name="P1448"/>
            <w:bookmarkEnd w:id="125"/>
            <w:r>
              <w:t>4.4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Шум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4.5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Ультразвук воздушный, ультразвук контактный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6" w:name="P1460"/>
            <w:bookmarkEnd w:id="126"/>
            <w:r>
              <w:t>4.6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Инфразвук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7" w:name="P1466"/>
            <w:bookmarkEnd w:id="127"/>
            <w:r>
              <w:t>4.7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Параметры охлаждающего микроклимата (температура, влажность, скорость движения воздуха)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Врач-хирург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8" w:name="P1474"/>
            <w:bookmarkEnd w:id="128"/>
            <w:r>
              <w:t>4.8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Параметры нагревающего микроклимата (температура, индекс тепловой нагрузки среды, влажность, тепловое излучение)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29" w:name="P1482"/>
            <w:bookmarkEnd w:id="129"/>
            <w:r>
              <w:t>4.9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Освещенность рабочей поверхности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0" w:name="P1488"/>
            <w:bookmarkEnd w:id="130"/>
            <w:r>
              <w:t>4.10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Пониженное давление воздушной и (или) газовой сред и пониженное парциальное давление кислорода во вдыхаемом воздухе или искусственной дыхательной газовой смеси в случае, если указанное </w:t>
            </w:r>
            <w:r>
              <w:lastRenderedPageBreak/>
              <w:t xml:space="preserve">давление необходимо поддерживать в производственных зданиях, помещениях и (или) сооружениях в соответствии с применяемой технологией работ (за исключением работ, указанных в </w:t>
            </w:r>
            <w:hyperlink w:anchor="P1722" w:history="1">
              <w:r>
                <w:rPr>
                  <w:color w:val="0000FF"/>
                </w:rPr>
                <w:t>пунктах 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 раздела VI)</w:t>
              </w:r>
            </w:hyperlink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Врач-хирург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</w:t>
            </w:r>
            <w:r>
              <w:lastRenderedPageBreak/>
              <w:t>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Исследование функции</w:t>
            </w:r>
          </w:p>
          <w:p w:rsidR="00DC51C8" w:rsidRDefault="00DC51C8">
            <w:pPr>
              <w:pStyle w:val="ConsPlusNormal"/>
            </w:pPr>
            <w:r>
              <w:t>вестибулярного аппарата</w:t>
            </w:r>
          </w:p>
        </w:tc>
      </w:tr>
      <w:tr w:rsidR="00DC51C8">
        <w:tblPrEx>
          <w:tblBorders>
            <w:left w:val="nil"/>
            <w:right w:val="nil"/>
          </w:tblBorders>
        </w:tblPrEx>
        <w:tc>
          <w:tcPr>
            <w:tcW w:w="9071" w:type="dxa"/>
            <w:gridSpan w:val="5"/>
            <w:tcBorders>
              <w:left w:val="nil"/>
              <w:right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071" w:type="dxa"/>
            <w:gridSpan w:val="5"/>
          </w:tcPr>
          <w:p w:rsidR="00DC51C8" w:rsidRDefault="00DC51C8">
            <w:pPr>
              <w:pStyle w:val="ConsPlusNormal"/>
              <w:outlineLvl w:val="2"/>
            </w:pPr>
            <w:bookmarkStart w:id="131" w:name="P1500"/>
            <w:bookmarkEnd w:id="131"/>
            <w:r>
              <w:t>V. Факторы трудового процесса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2" w:name="P1501"/>
            <w:bookmarkEnd w:id="132"/>
            <w:r>
              <w:t>5.1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Тяжесть трудового процесса Подъем, перемещение, удержание груза вручную Стереотипные рабочие движения</w:t>
            </w:r>
          </w:p>
          <w:p w:rsidR="00DC51C8" w:rsidRDefault="00DC51C8">
            <w:pPr>
              <w:pStyle w:val="ConsPlusNormal"/>
            </w:pPr>
            <w:r>
              <w:t>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поднятыми выше уровня плеч руками, с неудобным размещением ног, с невозможностью изменения взаимного положения различных частей тела относительно друг друга, длительное перемещение работника в пространстве) Работы, связанные с постоянной ходьбой и работой стоя в течение всего рабочего дня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Врач-хирург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Рефрактометрия (или скиаскопия)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5.2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Напряженность трудового процесса (сенсорные нагрузки), в том числе: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3" w:name="P1515"/>
            <w:bookmarkEnd w:id="133"/>
            <w:r>
              <w:t>5.2.1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с оптическими приборами (более 50% времени смены)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Определение бинокулярного зрения</w:t>
            </w:r>
          </w:p>
          <w:p w:rsidR="00DC51C8" w:rsidRDefault="00DC51C8">
            <w:pPr>
              <w:pStyle w:val="ConsPlusNormal"/>
            </w:pPr>
            <w:r>
              <w:t>Исследование аккомодации</w:t>
            </w:r>
          </w:p>
          <w:p w:rsidR="00DC51C8" w:rsidRDefault="00DC51C8">
            <w:pPr>
              <w:pStyle w:val="ConsPlusNormal"/>
            </w:pPr>
            <w:r>
              <w:t>Рефрактометрия</w:t>
            </w:r>
          </w:p>
          <w:p w:rsidR="00DC51C8" w:rsidRDefault="00DC51C8">
            <w:pPr>
              <w:pStyle w:val="ConsPlusNormal"/>
            </w:pPr>
            <w:r>
              <w:t>Исследование цветоощущения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4" w:name="P1525"/>
            <w:bookmarkEnd w:id="134"/>
            <w:r>
              <w:lastRenderedPageBreak/>
              <w:t>5.2.2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Нагрузка на голосовой аппарат (суммарное количество часов, наговариваемое в неделю, более 20)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Непрямая ларингоскопия</w:t>
            </w:r>
          </w:p>
        </w:tc>
      </w:tr>
      <w:tr w:rsidR="00DC51C8">
        <w:tblPrEx>
          <w:tblBorders>
            <w:left w:val="nil"/>
            <w:right w:val="nil"/>
          </w:tblBorders>
        </w:tblPrEx>
        <w:tc>
          <w:tcPr>
            <w:tcW w:w="9071" w:type="dxa"/>
            <w:gridSpan w:val="5"/>
            <w:tcBorders>
              <w:left w:val="nil"/>
              <w:right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071" w:type="dxa"/>
            <w:gridSpan w:val="5"/>
          </w:tcPr>
          <w:p w:rsidR="00DC51C8" w:rsidRDefault="00DC51C8">
            <w:pPr>
              <w:pStyle w:val="ConsPlusNormal"/>
              <w:outlineLvl w:val="2"/>
            </w:pPr>
            <w:r>
              <w:t>VI. Выполняемые работы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5" w:name="P1532"/>
            <w:bookmarkEnd w:id="135"/>
            <w:r>
              <w:t>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на высоте:</w:t>
            </w:r>
          </w:p>
        </w:tc>
        <w:tc>
          <w:tcPr>
            <w:tcW w:w="794" w:type="dxa"/>
            <w:vMerge w:val="restart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Врач-хирург</w:t>
            </w:r>
          </w:p>
        </w:tc>
        <w:tc>
          <w:tcPr>
            <w:tcW w:w="2891" w:type="dxa"/>
            <w:vMerge w:val="restart"/>
          </w:tcPr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6" w:name="P1543"/>
            <w:bookmarkEnd w:id="136"/>
            <w:r>
              <w:t>6.1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с высоким риском падения работника с высоты, а также работы на высоте без применения средств подмащивания, выполняемые на высоте 5 м и более; работы, выполняемые на площадках на расстоянии менее 2 м от неогражденных (при отсутствии защитных ограждений) перепадов по высоте более 5 м либо при высоте ограждений, составляющей менее 1,1 м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7" w:name="P1545"/>
            <w:bookmarkEnd w:id="137"/>
            <w:r>
              <w:t>6.2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Прочие работы, относящиеся в соответствии с законодательством по охране труда к работам на высоте</w:t>
            </w:r>
          </w:p>
        </w:tc>
        <w:tc>
          <w:tcPr>
            <w:tcW w:w="794" w:type="dxa"/>
            <w:vMerge/>
          </w:tcPr>
          <w:p w:rsidR="00DC51C8" w:rsidRDefault="00DC51C8"/>
        </w:tc>
        <w:tc>
          <w:tcPr>
            <w:tcW w:w="1644" w:type="dxa"/>
            <w:vMerge/>
          </w:tcPr>
          <w:p w:rsidR="00DC51C8" w:rsidRDefault="00DC51C8"/>
        </w:tc>
        <w:tc>
          <w:tcPr>
            <w:tcW w:w="2891" w:type="dxa"/>
            <w:vMerge/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8" w:name="P1547"/>
            <w:bookmarkEnd w:id="138"/>
            <w:r>
              <w:t>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Работа лифтера на лифтах скоростных (от 2,0 до 4,0 м/с) и высокоскоростных (свыше 4,0 м/с) при внутреннем сопровождении лифта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Врач-хирург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39" w:name="P1558"/>
            <w:bookmarkEnd w:id="139"/>
            <w:r>
              <w:t>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в качестве крановщика (машиниста крана, машинист крана автомобильного)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Врач-хирург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0" w:name="P1569"/>
            <w:bookmarkEnd w:id="140"/>
            <w:r>
              <w:t>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Работы, связанные с техническим обслуживанием </w:t>
            </w:r>
            <w:r>
              <w:lastRenderedPageBreak/>
              <w:t>электроустановок напряжением 50 В и выше переменного тока и 75 В и выше постоянного тока, проведением в них оперативных переключений, выполнением строительных, монтажных, наладочных, ремонтных работ, испытанием и измерением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 xml:space="preserve">Тональная пороговая </w:t>
            </w:r>
            <w:r>
              <w:lastRenderedPageBreak/>
              <w:t>аудиометрия,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1" w:name="P1579"/>
            <w:bookmarkEnd w:id="141"/>
            <w:r>
              <w:lastRenderedPageBreak/>
              <w:t>10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по валке, сплаву, транспортировке, первичной обработке, охране и восстановлению лесов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Врач-хирург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Измерение внутриглазного давления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2" w:name="P1590"/>
            <w:bookmarkEnd w:id="142"/>
            <w:r>
              <w:t>11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в особых географических регионах с местами проведения работ, транспортная доступность которых от медицинских учреждений, оказывающих специализированную медицинскую помощь в экстренной форме, превышает 60 минут, а именно:</w:t>
            </w: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Врач-стоматолог</w:t>
            </w:r>
          </w:p>
          <w:p w:rsidR="00DC51C8" w:rsidRDefault="00DC51C8">
            <w:pPr>
              <w:pStyle w:val="ConsPlusNormal"/>
            </w:pPr>
            <w:r>
              <w:t>Врач-хирург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</w:tc>
        <w:tc>
          <w:tcPr>
            <w:tcW w:w="2891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УЗИ органов брюшной полости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Эзофагогастродуоденоскопия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3" w:name="P1605"/>
            <w:bookmarkEnd w:id="143"/>
            <w:r>
              <w:t>11.1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в нефтяной и газовой промышленности, выполняемые в районах Крайнего Севера и приравненных к ним местностях, а также при морском бурении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4" w:name="P1607"/>
            <w:bookmarkEnd w:id="144"/>
            <w:r>
              <w:t>11.2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на гидрометеорологических станциях, сооружениях связи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11.3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Работы, не указанные в </w:t>
            </w:r>
            <w:hyperlink w:anchor="P1605" w:history="1">
              <w:r>
                <w:rPr>
                  <w:color w:val="0000FF"/>
                </w:rPr>
                <w:t>подпунктах 11.1</w:t>
              </w:r>
            </w:hyperlink>
            <w:r>
              <w:t xml:space="preserve">, </w:t>
            </w:r>
            <w:hyperlink w:anchor="P1607" w:history="1">
              <w:r>
                <w:rPr>
                  <w:color w:val="0000FF"/>
                </w:rPr>
                <w:t>11.2</w:t>
              </w:r>
            </w:hyperlink>
            <w:r>
              <w:t xml:space="preserve">, выполняемые по срочным трудовым договорам в районах Крайнего Севера и приравненных к ним местностях (в отношении проведения </w:t>
            </w:r>
            <w:r>
              <w:lastRenderedPageBreak/>
              <w:t>предварительных медицинских осмотров для работников, приезжающих на работу в районы Крайнего Севера и приравненные к ним местности из других местностей)</w:t>
            </w:r>
          </w:p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vMerge/>
            <w:tcBorders>
              <w:bottom w:val="nil"/>
            </w:tcBorders>
          </w:tcPr>
          <w:p w:rsidR="00DC51C8" w:rsidRDefault="00DC51C8"/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5" w:name="P1611"/>
            <w:bookmarkEnd w:id="145"/>
            <w:r>
              <w:t>11.4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Работы, выполняемые вахтовым методом в необжитых, отдаленных районах и районах с особыми природными условиями (в отношении проведения предварительных медицинских осмотров для работников, выполняющих работу вахтовым методом в указанных районах)</w:t>
            </w:r>
          </w:p>
        </w:tc>
        <w:tc>
          <w:tcPr>
            <w:tcW w:w="79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6" w:name="P1616"/>
            <w:bookmarkEnd w:id="146"/>
            <w:r>
              <w:t>12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Работы, непосредственно связанные с обслуживанием оборудования, работающего под избыточным давлением более 0,07 мегапаскаля (МПа) и подлежащего учету в органах Ростехнадзора:</w:t>
            </w:r>
          </w:p>
          <w:p w:rsidR="00DC51C8" w:rsidRDefault="00DC51C8">
            <w:pPr>
              <w:pStyle w:val="ConsPlusNormal"/>
            </w:pPr>
            <w:r>
              <w:t>а) пара, газа (в газообразном, сжиженном состоянии);</w:t>
            </w:r>
          </w:p>
          <w:p w:rsidR="00DC51C8" w:rsidRDefault="00DC51C8">
            <w:pPr>
              <w:pStyle w:val="ConsPlusNormal"/>
            </w:pPr>
            <w:r>
              <w:t>б) воды при температуре более 115 °C;</w:t>
            </w:r>
          </w:p>
          <w:p w:rsidR="00DC51C8" w:rsidRDefault="00DC51C8">
            <w:pPr>
              <w:pStyle w:val="ConsPlusNormal"/>
            </w:pPr>
            <w:r>
              <w:t>в) иных жидкостей при температуре, превышающей температуру их кипения при избыточном давлении 0,07 МПа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Врач-стоматолог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Тонометрия</w:t>
            </w:r>
          </w:p>
          <w:p w:rsidR="00DC51C8" w:rsidRDefault="00DC51C8">
            <w:pPr>
              <w:pStyle w:val="ConsPlusNormal"/>
            </w:pPr>
            <w:r>
              <w:t>Исследование функции</w:t>
            </w:r>
          </w:p>
          <w:p w:rsidR="00DC51C8" w:rsidRDefault="00DC51C8">
            <w:pPr>
              <w:pStyle w:val="ConsPlusNormal"/>
            </w:pPr>
            <w:r>
              <w:t>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7" w:name="P1632"/>
            <w:bookmarkEnd w:id="147"/>
            <w:r>
              <w:t>13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Работы, непосредственно связанные с применением легковоспламеняющихся и взрывчатых материалов, работы во взрыво- и пожароопасных производствах, работы на коксовой батарее на открытых производственных зонах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Врач-стоматолог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Тонометрия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Биомикроскопия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8" w:name="P1645"/>
            <w:bookmarkEnd w:id="148"/>
            <w:r>
              <w:lastRenderedPageBreak/>
              <w:t>14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Работы, выполняемые аварийно-спасательной службой, аварийно-спасательными формированиями, спасателями, а также работы, выполняемые пожарной охраной при тушении пожаров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Врач-стоматолог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Врач-хирург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Тонометрия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Биомикроскопия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49" w:name="P1659"/>
            <w:bookmarkEnd w:id="149"/>
            <w:r>
              <w:t>15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Работы, выполняемые непосредственно на механическом оборудовании, имеющем открытые движущиеся (вращающиеся) элементы конструкции, в случае если конструкцией оборудования не предусмотрена защита (ограждение) этих элементов (в том числе токарные, фрезерные и другие станки, штамповочные прессы)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</w:t>
            </w:r>
          </w:p>
          <w:p w:rsidR="00DC51C8" w:rsidRDefault="00DC51C8">
            <w:pPr>
              <w:pStyle w:val="ConsPlusNormal"/>
            </w:pPr>
            <w:r>
              <w:t>аудиометрия Визометрия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0" w:name="P1668"/>
            <w:bookmarkEnd w:id="150"/>
            <w:r>
              <w:t>16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Подземные работы, включая работы на рудниках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аудиометрия,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Тонометрия</w:t>
            </w:r>
          </w:p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1" w:name="P1679"/>
            <w:bookmarkEnd w:id="151"/>
            <w:r>
              <w:t>17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Работы, выполняемые непосредственно с применением средств индивидуальной защиты органов дыхания изолирующих и </w:t>
            </w:r>
            <w:proofErr w:type="gramStart"/>
            <w:r>
              <w:t>средств индивидуальной защиты органов дыхания</w:t>
            </w:r>
            <w:proofErr w:type="gramEnd"/>
            <w:r>
              <w:t xml:space="preserve"> фильтрующих с полной лицевой частью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Врач-стоматолог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Тонометрия</w:t>
            </w:r>
          </w:p>
          <w:p w:rsidR="00DC51C8" w:rsidRDefault="00DC51C8">
            <w:pPr>
              <w:pStyle w:val="ConsPlusNormal"/>
            </w:pPr>
            <w:r>
              <w:t>Биомикроскопия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Спирометрия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2" w:name="P1692"/>
            <w:bookmarkEnd w:id="152"/>
            <w:r>
              <w:t>18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Управление наземными транспортными средствами </w:t>
            </w:r>
            <w:hyperlink w:anchor="P1913" w:history="1">
              <w:r>
                <w:rPr>
                  <w:color w:val="0000FF"/>
                </w:rPr>
                <w:t>&lt;2&gt;</w:t>
              </w:r>
            </w:hyperlink>
            <w:r>
              <w:t>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18.1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Категории "A", "B", "BE", трактора и другие самоходные машины, мини-трактора, мотоблоки, </w:t>
            </w:r>
            <w:r>
              <w:lastRenderedPageBreak/>
              <w:t>автопогрузчики, электрокары, регулировщики и т.п., автомобили всех категорий с ручным управлением для инвалидов, мотоколяски для инвалидов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2 года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</w:t>
            </w:r>
            <w:r>
              <w:lastRenderedPageBreak/>
              <w:t>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Периметрия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Тонометрия</w:t>
            </w:r>
          </w:p>
          <w:p w:rsidR="00DC51C8" w:rsidRDefault="00DC51C8">
            <w:pPr>
              <w:pStyle w:val="ConsPlusNormal"/>
            </w:pPr>
            <w:r>
              <w:t>Биомикроскопия</w:t>
            </w:r>
          </w:p>
          <w:p w:rsidR="00DC51C8" w:rsidRDefault="00DC51C8">
            <w:pPr>
              <w:pStyle w:val="ConsPlusNormal"/>
            </w:pPr>
            <w:r>
              <w:lastRenderedPageBreak/>
              <w:t>Исследование цветоощущения по полихроматическим таблицам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анализатора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lastRenderedPageBreak/>
              <w:t>18.2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Категории "C", "C1", "CE", "D1", "D1E", трамвай, троллейбус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Периметрия</w:t>
            </w:r>
          </w:p>
          <w:p w:rsidR="00DC51C8" w:rsidRDefault="00DC51C8">
            <w:pPr>
              <w:pStyle w:val="ConsPlusNormal"/>
            </w:pPr>
            <w:r>
              <w:t>Визометрия</w:t>
            </w:r>
          </w:p>
          <w:p w:rsidR="00DC51C8" w:rsidRDefault="00DC51C8">
            <w:pPr>
              <w:pStyle w:val="ConsPlusNormal"/>
            </w:pPr>
            <w:r>
              <w:t>Тонометрия</w:t>
            </w:r>
          </w:p>
          <w:p w:rsidR="00DC51C8" w:rsidRDefault="00DC51C8">
            <w:pPr>
              <w:pStyle w:val="ConsPlusNormal"/>
            </w:pPr>
            <w:r>
              <w:t>Биомикроскопия</w:t>
            </w:r>
          </w:p>
          <w:p w:rsidR="00DC51C8" w:rsidRDefault="00DC51C8">
            <w:pPr>
              <w:pStyle w:val="ConsPlusNormal"/>
            </w:pPr>
            <w:r>
              <w:t>Исследование цветоощущения по полихроматическим таблицам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анализатора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Электроэнцефалография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3" w:name="P1722"/>
            <w:bookmarkEnd w:id="153"/>
            <w:r>
              <w:t>19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Водолазные работы: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96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bookmarkStart w:id="154" w:name="P1727"/>
            <w:bookmarkEnd w:id="154"/>
            <w:r>
              <w:t>19.1</w:t>
            </w:r>
          </w:p>
        </w:tc>
        <w:tc>
          <w:tcPr>
            <w:tcW w:w="2778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 xml:space="preserve">Водолазные работы на глубинах до 60 м (в аварийных случаях до 80 м с применением воздуха для дыхания), за исключением водолазных работ, указанных в </w:t>
            </w:r>
            <w:hyperlink w:anchor="P1784" w:history="1">
              <w:r>
                <w:rPr>
                  <w:color w:val="0000FF"/>
                </w:rPr>
                <w:t>пункте 19,3</w:t>
              </w:r>
            </w:hyperlink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Врач по водолазной медицине,</w:t>
            </w:r>
          </w:p>
          <w:p w:rsidR="00DC51C8" w:rsidRDefault="00DC51C8">
            <w:pPr>
              <w:pStyle w:val="ConsPlusNormal"/>
            </w:pPr>
            <w:r>
              <w:t>Врач-оториноларинголог,</w:t>
            </w:r>
          </w:p>
          <w:p w:rsidR="00DC51C8" w:rsidRDefault="00DC51C8">
            <w:pPr>
              <w:pStyle w:val="ConsPlusNormal"/>
            </w:pPr>
            <w:r>
              <w:t>Врач-офтальмолог,</w:t>
            </w:r>
          </w:p>
          <w:p w:rsidR="00DC51C8" w:rsidRDefault="00DC51C8">
            <w:pPr>
              <w:pStyle w:val="ConsPlusNormal"/>
            </w:pPr>
            <w:r>
              <w:t>Врач-хирург,</w:t>
            </w:r>
          </w:p>
          <w:p w:rsidR="00DC51C8" w:rsidRDefault="00DC51C8">
            <w:pPr>
              <w:pStyle w:val="ConsPlusNormal"/>
            </w:pPr>
            <w:r>
              <w:t>Врач-дерматовенеролог,</w:t>
            </w:r>
          </w:p>
          <w:p w:rsidR="00DC51C8" w:rsidRDefault="00DC51C8">
            <w:pPr>
              <w:pStyle w:val="ConsPlusNormal"/>
            </w:pPr>
            <w:r>
              <w:t>Врач-стоматолог,</w:t>
            </w:r>
          </w:p>
          <w:p w:rsidR="00DC51C8" w:rsidRDefault="00DC51C8">
            <w:pPr>
              <w:pStyle w:val="ConsPlusNormal"/>
            </w:pPr>
            <w:r>
              <w:t>Врач-уролог</w:t>
            </w:r>
          </w:p>
        </w:tc>
        <w:tc>
          <w:tcPr>
            <w:tcW w:w="2891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Определение группы крови и резус-фактора, исследование крови на ВИЧ, сифилис, вирусные гепатиты B и C (при предварительном осмотре)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778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  <w:r>
              <w:t>Исследование уровня аспартат-трансаминазы и аланин-трансаминазы, креатинина, мочевины в крови</w:t>
            </w:r>
          </w:p>
          <w:p w:rsidR="00DC51C8" w:rsidRDefault="00DC51C8">
            <w:pPr>
              <w:pStyle w:val="ConsPlusNormal"/>
            </w:pPr>
            <w:r>
              <w:t>Исследование уровня холестерина в крови (до достижения возраста 40 лет)</w:t>
            </w:r>
          </w:p>
          <w:p w:rsidR="00DC51C8" w:rsidRDefault="00DC51C8">
            <w:pPr>
              <w:pStyle w:val="ConsPlusNormal"/>
            </w:pPr>
            <w:r>
              <w:t>Офтальмоскопия</w:t>
            </w:r>
          </w:p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Рентгенография околоносовых пазух (при предварительном медицинском осмотре и по показаниям)</w:t>
            </w:r>
          </w:p>
          <w:p w:rsidR="00DC51C8" w:rsidRDefault="00DC51C8">
            <w:pPr>
              <w:pStyle w:val="ConsPlusNormal"/>
            </w:pPr>
            <w:r>
              <w:t>Эхокардиография (при предварительном медицинском осмотре и по показаниям)</w:t>
            </w:r>
          </w:p>
          <w:p w:rsidR="00DC51C8" w:rsidRDefault="00DC51C8">
            <w:pPr>
              <w:pStyle w:val="ConsPlusNormal"/>
            </w:pPr>
            <w:r>
              <w:t xml:space="preserve">Велоэргометрия (до достижения возраста 40 лет один раз в два года, далее - </w:t>
            </w:r>
            <w:r>
              <w:lastRenderedPageBreak/>
              <w:t>ежегодно)</w:t>
            </w:r>
          </w:p>
          <w:p w:rsidR="00DC51C8" w:rsidRDefault="00DC51C8">
            <w:pPr>
              <w:pStyle w:val="ConsPlusNormal"/>
            </w:pPr>
            <w:r>
              <w:t>Эзофагогастродуоденоскопия (1 раз в 3 года)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  <w:r>
              <w:t>Ультразвуковые исследования печени, желчного пузыря, поджелудочной железы, селезенки, почек (один раз в 3 года);</w:t>
            </w:r>
          </w:p>
          <w:p w:rsidR="00DC51C8" w:rsidRDefault="00DC51C8">
            <w:pPr>
              <w:pStyle w:val="ConsPlusNormal"/>
            </w:pPr>
            <w:r>
              <w:t>Ультразвуковые исследования предстательной железы (по достижении возраста 40 лет - один раз в 3 года)</w:t>
            </w:r>
          </w:p>
          <w:p w:rsidR="00DC51C8" w:rsidRDefault="00DC51C8">
            <w:pPr>
              <w:pStyle w:val="ConsPlusNormal"/>
            </w:pPr>
            <w:r>
              <w:t>Ортостатическая проба (при предварительном медицинском осмотре)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 (при предварительном медицинском осмотре)</w:t>
            </w:r>
          </w:p>
          <w:p w:rsidR="00DC51C8" w:rsidRDefault="00DC51C8">
            <w:pPr>
              <w:pStyle w:val="ConsPlusNormal"/>
            </w:pPr>
            <w:r>
              <w:t>Исследование барофункции уха (при предварительном медицинском осмотре и по показаниям) &lt;3&gt;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778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  <w:r>
              <w:t>Определение (исследование) устойчивости организма к декомпрессионному газообразованию (по показаниям)</w:t>
            </w:r>
          </w:p>
          <w:p w:rsidR="00DC51C8" w:rsidRDefault="00DC51C8">
            <w:pPr>
              <w:pStyle w:val="ConsPlusNormal"/>
            </w:pPr>
            <w:r>
              <w:t>Определение (исследование) устойчивости организма к наркотическому действию азота (при предварительном медицинском осмотре для работников, работающих на глубинах более 40 м) &lt;3&gt;</w:t>
            </w:r>
          </w:p>
          <w:p w:rsidR="00DC51C8" w:rsidRDefault="00DC51C8">
            <w:pPr>
              <w:pStyle w:val="ConsPlusNormal"/>
            </w:pPr>
            <w:r>
              <w:t>Определение (исследование) устойчивости организма к токсическому действию кислорода (при предварительном медицинском осмотре для работников, выполняющих водолазные работы на глубинах более 40 метров или с применением для дыхания искусственных дыхательных газовых</w:t>
            </w:r>
          </w:p>
          <w:p w:rsidR="00DC51C8" w:rsidRDefault="00DC51C8">
            <w:pPr>
              <w:pStyle w:val="ConsPlusNormal"/>
            </w:pPr>
            <w:r>
              <w:lastRenderedPageBreak/>
              <w:t>смесей) &lt;3&gt;.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5" w:name="P1763"/>
            <w:bookmarkEnd w:id="155"/>
            <w:r>
              <w:lastRenderedPageBreak/>
              <w:t>19.2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Водолазные работы на глубинах более 60 метров, выполняемые методом кратковременных погружений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 по водолазной медицине,</w:t>
            </w:r>
          </w:p>
          <w:p w:rsidR="00DC51C8" w:rsidRDefault="00DC51C8">
            <w:pPr>
              <w:pStyle w:val="ConsPlusNormal"/>
            </w:pPr>
            <w:r>
              <w:t>Врач-оториноларинголог,</w:t>
            </w:r>
          </w:p>
          <w:p w:rsidR="00DC51C8" w:rsidRDefault="00DC51C8">
            <w:pPr>
              <w:pStyle w:val="ConsPlusNormal"/>
            </w:pPr>
            <w:r>
              <w:t>Врач-офтальмолог,</w:t>
            </w:r>
          </w:p>
          <w:p w:rsidR="00DC51C8" w:rsidRDefault="00DC51C8">
            <w:pPr>
              <w:pStyle w:val="ConsPlusNormal"/>
            </w:pPr>
            <w:r>
              <w:t>Врач-хирург,</w:t>
            </w:r>
          </w:p>
          <w:p w:rsidR="00DC51C8" w:rsidRDefault="00DC51C8">
            <w:pPr>
              <w:pStyle w:val="ConsPlusNormal"/>
            </w:pPr>
            <w:r>
              <w:t>Врач-дерматовенеролог,</w:t>
            </w:r>
          </w:p>
          <w:p w:rsidR="00DC51C8" w:rsidRDefault="00DC51C8">
            <w:pPr>
              <w:pStyle w:val="ConsPlusNormal"/>
            </w:pPr>
            <w:r>
              <w:t>Врач-стоматолог,</w:t>
            </w:r>
          </w:p>
          <w:p w:rsidR="00DC51C8" w:rsidRDefault="00DC51C8">
            <w:pPr>
              <w:pStyle w:val="ConsPlusNormal"/>
            </w:pPr>
            <w:r>
              <w:t>Врач-уролог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 xml:space="preserve">Исследования, указанные в </w:t>
            </w:r>
            <w:hyperlink w:anchor="P1727" w:history="1">
              <w:r>
                <w:rPr>
                  <w:color w:val="0000FF"/>
                </w:rPr>
                <w:t>подпункте 19.1</w:t>
              </w:r>
            </w:hyperlink>
            <w:r>
              <w:t>.</w:t>
            </w:r>
          </w:p>
          <w:p w:rsidR="00DC51C8" w:rsidRDefault="00DC51C8">
            <w:pPr>
              <w:pStyle w:val="ConsPlusNormal"/>
            </w:pPr>
            <w:r>
              <w:t>Дополнительно:</w:t>
            </w:r>
          </w:p>
          <w:p w:rsidR="00DC51C8" w:rsidRDefault="00DC51C8">
            <w:pPr>
              <w:pStyle w:val="ConsPlusNormal"/>
            </w:pPr>
            <w:r>
              <w:t>Исследование уровня фибриногена, протромбинового индекса, триглицеридов, мочевой кислоты, общего белка, калия, натрия, железа, щелочной фосфатазы в крови</w:t>
            </w:r>
          </w:p>
          <w:p w:rsidR="00DC51C8" w:rsidRDefault="00DC51C8">
            <w:pPr>
              <w:pStyle w:val="ConsPlusNormal"/>
            </w:pPr>
            <w:r>
              <w:t>Биомикроскопия глаза</w:t>
            </w:r>
          </w:p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Велоэргометрия</w:t>
            </w:r>
          </w:p>
          <w:p w:rsidR="00DC51C8" w:rsidRDefault="00DC51C8">
            <w:pPr>
              <w:pStyle w:val="ConsPlusNormal"/>
            </w:pPr>
            <w:r>
              <w:t>Эхокардиография</w:t>
            </w:r>
          </w:p>
          <w:p w:rsidR="00DC51C8" w:rsidRDefault="00DC51C8">
            <w:pPr>
              <w:pStyle w:val="ConsPlusNormal"/>
            </w:pPr>
            <w:r>
              <w:t>Электроэнцефалография</w:t>
            </w:r>
          </w:p>
          <w:p w:rsidR="00DC51C8" w:rsidRDefault="00DC51C8">
            <w:pPr>
              <w:pStyle w:val="ConsPlusNormal"/>
            </w:pPr>
            <w:r>
              <w:t>Ультразвуковая допплерография транскраниальная артерий методом мониторирования</w:t>
            </w:r>
          </w:p>
          <w:p w:rsidR="00DC51C8" w:rsidRDefault="00DC51C8">
            <w:pPr>
              <w:pStyle w:val="ConsPlusNormal"/>
            </w:pPr>
            <w:r>
              <w:t>Рентгенография шейно-дорсального и пояснично-крестцового отдела позвоночника (1 раз в 5 лет)</w:t>
            </w:r>
          </w:p>
          <w:p w:rsidR="00DC51C8" w:rsidRDefault="00DC51C8">
            <w:pPr>
              <w:pStyle w:val="ConsPlusNormal"/>
            </w:pPr>
            <w:r>
              <w:t>Ортопантомография (1 раз в 3 года)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6" w:name="P1784"/>
            <w:bookmarkEnd w:id="156"/>
            <w:r>
              <w:t>19.3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Водолазные работы, выполняемые методом длительного пребывания в условиях повышенного давления водной и газовой сред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 по водолазной медицине,</w:t>
            </w:r>
          </w:p>
          <w:p w:rsidR="00DC51C8" w:rsidRDefault="00DC51C8">
            <w:pPr>
              <w:pStyle w:val="ConsPlusNormal"/>
            </w:pPr>
            <w:r>
              <w:t>Врач-оториноларинголог,</w:t>
            </w:r>
          </w:p>
          <w:p w:rsidR="00DC51C8" w:rsidRDefault="00DC51C8">
            <w:pPr>
              <w:pStyle w:val="ConsPlusNormal"/>
            </w:pPr>
            <w:r>
              <w:t>Врач-офтальмолог,</w:t>
            </w:r>
          </w:p>
          <w:p w:rsidR="00DC51C8" w:rsidRDefault="00DC51C8">
            <w:pPr>
              <w:pStyle w:val="ConsPlusNormal"/>
            </w:pPr>
            <w:r>
              <w:t>Врач-хирург,</w:t>
            </w:r>
          </w:p>
          <w:p w:rsidR="00DC51C8" w:rsidRDefault="00DC51C8">
            <w:pPr>
              <w:pStyle w:val="ConsPlusNormal"/>
            </w:pPr>
            <w:r>
              <w:t>Врач-дерматовенеролог,</w:t>
            </w:r>
          </w:p>
          <w:p w:rsidR="00DC51C8" w:rsidRDefault="00DC51C8">
            <w:pPr>
              <w:pStyle w:val="ConsPlusNormal"/>
            </w:pPr>
            <w:r>
              <w:t>Врач-стоматолог,</w:t>
            </w:r>
          </w:p>
          <w:p w:rsidR="00DC51C8" w:rsidRDefault="00DC51C8">
            <w:pPr>
              <w:pStyle w:val="ConsPlusNormal"/>
            </w:pPr>
            <w:r>
              <w:t>Врач-уролог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 xml:space="preserve">Исследования, указанные в </w:t>
            </w:r>
            <w:hyperlink w:anchor="P1763" w:history="1">
              <w:r>
                <w:rPr>
                  <w:color w:val="0000FF"/>
                </w:rPr>
                <w:t>подпункте 19.2</w:t>
              </w:r>
            </w:hyperlink>
            <w:r>
              <w:t>.</w:t>
            </w:r>
          </w:p>
          <w:p w:rsidR="00DC51C8" w:rsidRDefault="00DC51C8">
            <w:pPr>
              <w:pStyle w:val="ConsPlusNormal"/>
            </w:pPr>
            <w:r>
              <w:t>Дополнительно:</w:t>
            </w:r>
          </w:p>
          <w:p w:rsidR="00DC51C8" w:rsidRDefault="00DC51C8">
            <w:pPr>
              <w:pStyle w:val="ConsPlusNormal"/>
            </w:pPr>
            <w:r>
              <w:t>Эзофагогастродуоденоскопия Ортопантомография Ректороманоскопия (1 раз в 5 лет).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bookmarkStart w:id="157" w:name="P1797"/>
            <w:bookmarkEnd w:id="157"/>
            <w:r>
              <w:t>20</w:t>
            </w:r>
          </w:p>
        </w:tc>
        <w:tc>
          <w:tcPr>
            <w:tcW w:w="2778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Работы по оказанию медицинской помощи внутри барокамеры при проведении лечебной рекомпресии или гипербарической оксигенации</w:t>
            </w:r>
          </w:p>
        </w:tc>
        <w:tc>
          <w:tcPr>
            <w:tcW w:w="794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Врач по водолазной медицине,</w:t>
            </w:r>
          </w:p>
          <w:p w:rsidR="00DC51C8" w:rsidRDefault="00DC51C8">
            <w:pPr>
              <w:pStyle w:val="ConsPlusNormal"/>
            </w:pPr>
            <w:r>
              <w:t>Врач-оториноларинголог,</w:t>
            </w:r>
          </w:p>
          <w:p w:rsidR="00DC51C8" w:rsidRDefault="00DC51C8">
            <w:pPr>
              <w:pStyle w:val="ConsPlusNormal"/>
            </w:pPr>
            <w:r>
              <w:t>Врач-офтальмолог,</w:t>
            </w:r>
          </w:p>
          <w:p w:rsidR="00DC51C8" w:rsidRDefault="00DC51C8">
            <w:pPr>
              <w:pStyle w:val="ConsPlusNormal"/>
            </w:pPr>
            <w:r>
              <w:t>Врач-хирург,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Врач-дерматовенеролог,</w:t>
            </w:r>
          </w:p>
          <w:p w:rsidR="00DC51C8" w:rsidRDefault="00DC51C8">
            <w:pPr>
              <w:pStyle w:val="ConsPlusNormal"/>
            </w:pPr>
            <w:r>
              <w:t>Врач-стоматолог,</w:t>
            </w:r>
          </w:p>
          <w:p w:rsidR="00DC51C8" w:rsidRDefault="00DC51C8">
            <w:pPr>
              <w:pStyle w:val="ConsPlusNormal"/>
            </w:pPr>
            <w:r>
              <w:t>Врач-уролог</w:t>
            </w:r>
          </w:p>
        </w:tc>
        <w:tc>
          <w:tcPr>
            <w:tcW w:w="2891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lastRenderedPageBreak/>
              <w:t>Определение группы крови и резус-фактора при предварительном осмотре</w:t>
            </w:r>
          </w:p>
          <w:p w:rsidR="00DC51C8" w:rsidRDefault="00DC51C8">
            <w:pPr>
              <w:pStyle w:val="ConsPlusNormal"/>
            </w:pPr>
            <w:r>
              <w:t xml:space="preserve">Определение в крови </w:t>
            </w:r>
            <w:proofErr w:type="gramStart"/>
            <w:r>
              <w:t>HBsAg,a</w:t>
            </w:r>
            <w:proofErr w:type="gramEnd"/>
            <w:r>
              <w:t xml:space="preserve">-HBCOR, иммуноглобулин M, A-HCV, иммуноглобулин G, ВИЧ (при согласии работника) при предварительном </w:t>
            </w:r>
            <w:r>
              <w:lastRenderedPageBreak/>
              <w:t>медицинском осмотре, в дальнейшем по медицинским показаниям.</w:t>
            </w:r>
          </w:p>
          <w:p w:rsidR="00DC51C8" w:rsidRDefault="00DC51C8">
            <w:pPr>
              <w:pStyle w:val="ConsPlusNormal"/>
            </w:pPr>
            <w:r>
              <w:t>Исследование уровня аспартат-трансаминазы и аланин-трансаминазы, креатинина, мочевины в крови</w:t>
            </w:r>
          </w:p>
          <w:p w:rsidR="00DC51C8" w:rsidRDefault="00DC51C8">
            <w:pPr>
              <w:pStyle w:val="ConsPlusNormal"/>
            </w:pPr>
            <w:r>
              <w:t>Офтальмоскопия</w:t>
            </w:r>
          </w:p>
          <w:p w:rsidR="00DC51C8" w:rsidRDefault="00DC51C8">
            <w:pPr>
              <w:pStyle w:val="ConsPlusNormal"/>
            </w:pPr>
            <w:r>
              <w:t>Биомикроскопия глаз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</w:t>
            </w:r>
          </w:p>
          <w:p w:rsidR="00DC51C8" w:rsidRDefault="00DC51C8">
            <w:pPr>
              <w:pStyle w:val="ConsPlusNormal"/>
            </w:pPr>
            <w:r>
              <w:t>Тональная пороговая аудиометрия</w:t>
            </w:r>
          </w:p>
          <w:p w:rsidR="00DC51C8" w:rsidRDefault="00DC51C8">
            <w:pPr>
              <w:pStyle w:val="ConsPlusNormal"/>
            </w:pPr>
            <w:r>
              <w:t>Рентгенография околоносовых пазух (при предварительном медицинском осмотре и по показаниям)</w:t>
            </w:r>
          </w:p>
          <w:p w:rsidR="00DC51C8" w:rsidRDefault="00DC51C8">
            <w:pPr>
              <w:pStyle w:val="ConsPlusNormal"/>
            </w:pPr>
            <w:r>
              <w:t>Исследование барофункции уха (при предварительном медицинском осмотре и по показаниям) &lt;5&gt;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778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  <w:r>
              <w:t>Определение (исследование) устойчивости организма к токсическому действию кислорода (при предварительном медицинском осмотре) &lt;5&gt;.</w:t>
            </w:r>
          </w:p>
          <w:p w:rsidR="00DC51C8" w:rsidRDefault="00DC51C8">
            <w:pPr>
              <w:pStyle w:val="ConsPlusNormal"/>
            </w:pPr>
            <w:r>
              <w:t>Определение (исследование) устойчивости организма к декомпрессионному газообразованию &lt;5&gt;</w:t>
            </w:r>
          </w:p>
          <w:p w:rsidR="00DC51C8" w:rsidRDefault="00DC51C8">
            <w:pPr>
              <w:pStyle w:val="ConsPlusNormal"/>
            </w:pPr>
            <w:r>
              <w:t>Определение (исследование) устойчивости организма к наркотическому действию азота (при предварительном медицинском осмотре) &lt;5&gt;</w:t>
            </w:r>
          </w:p>
        </w:tc>
      </w:tr>
      <w:tr w:rsidR="00DC51C8">
        <w:tc>
          <w:tcPr>
            <w:tcW w:w="96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bookmarkStart w:id="158" w:name="P1823"/>
            <w:bookmarkEnd w:id="158"/>
            <w:r>
              <w:t>21</w:t>
            </w:r>
          </w:p>
        </w:tc>
        <w:tc>
          <w:tcPr>
            <w:tcW w:w="2778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 xml:space="preserve">Кессонные работы, работы в барокамерах и других устройствах в условиях повышенного давления воздушной и газовой среды (за исключением работ, указанных в </w:t>
            </w:r>
            <w:hyperlink w:anchor="P1722" w:history="1">
              <w:r>
                <w:rPr>
                  <w:color w:val="0000FF"/>
                </w:rPr>
                <w:t>пунктах 19</w:t>
              </w:r>
            </w:hyperlink>
            <w:r>
              <w:t xml:space="preserve"> и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  <w:r>
              <w:t>)</w:t>
            </w: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t>Врач по водолазной медицине,</w:t>
            </w:r>
          </w:p>
          <w:p w:rsidR="00DC51C8" w:rsidRDefault="00DC51C8">
            <w:pPr>
              <w:pStyle w:val="ConsPlusNormal"/>
            </w:pPr>
            <w:r>
              <w:t>Врач-оториноларинголог,</w:t>
            </w:r>
          </w:p>
          <w:p w:rsidR="00DC51C8" w:rsidRDefault="00DC51C8">
            <w:pPr>
              <w:pStyle w:val="ConsPlusNormal"/>
            </w:pPr>
            <w:r>
              <w:t>Врач-офтальмолог,</w:t>
            </w:r>
          </w:p>
          <w:p w:rsidR="00DC51C8" w:rsidRDefault="00DC51C8">
            <w:pPr>
              <w:pStyle w:val="ConsPlusNormal"/>
            </w:pPr>
            <w:r>
              <w:t>Врач-хирург,</w:t>
            </w:r>
          </w:p>
          <w:p w:rsidR="00DC51C8" w:rsidRDefault="00DC51C8">
            <w:pPr>
              <w:pStyle w:val="ConsPlusNormal"/>
            </w:pPr>
            <w:r>
              <w:t>Врач-дерматовенеро</w:t>
            </w:r>
            <w:r>
              <w:lastRenderedPageBreak/>
              <w:t>лог,</w:t>
            </w:r>
          </w:p>
          <w:p w:rsidR="00DC51C8" w:rsidRDefault="00DC51C8">
            <w:pPr>
              <w:pStyle w:val="ConsPlusNormal"/>
            </w:pPr>
            <w:r>
              <w:t>Врач-стоматолог,</w:t>
            </w:r>
          </w:p>
          <w:p w:rsidR="00DC51C8" w:rsidRDefault="00DC51C8">
            <w:pPr>
              <w:pStyle w:val="ConsPlusNormal"/>
            </w:pPr>
            <w:r>
              <w:t>Врач-уролог</w:t>
            </w:r>
          </w:p>
        </w:tc>
        <w:tc>
          <w:tcPr>
            <w:tcW w:w="2891" w:type="dxa"/>
            <w:tcBorders>
              <w:bottom w:val="nil"/>
            </w:tcBorders>
          </w:tcPr>
          <w:p w:rsidR="00DC51C8" w:rsidRDefault="00DC51C8">
            <w:pPr>
              <w:pStyle w:val="ConsPlusNormal"/>
            </w:pPr>
            <w:r>
              <w:lastRenderedPageBreak/>
              <w:t>Определение группы крови и резус-фактора, исследование крови на ВИЧ, сифилис, вирусные гепатиты B и C (при предварительном осмотре)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778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79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1644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2891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  <w:r>
              <w:t>Исследование уровня аспартат-трансаминазы и аланин-трансаминазы, креатинина, мочевины в крови</w:t>
            </w:r>
          </w:p>
          <w:p w:rsidR="00DC51C8" w:rsidRDefault="00DC51C8">
            <w:pPr>
              <w:pStyle w:val="ConsPlusNormal"/>
            </w:pPr>
            <w:r>
              <w:lastRenderedPageBreak/>
              <w:t>Офтальмоскопия</w:t>
            </w:r>
          </w:p>
          <w:p w:rsidR="00DC51C8" w:rsidRDefault="00DC51C8">
            <w:pPr>
              <w:pStyle w:val="ConsPlusNormal"/>
            </w:pPr>
            <w:r>
              <w:t>Спирометрия</w:t>
            </w:r>
          </w:p>
          <w:p w:rsidR="00DC51C8" w:rsidRDefault="00DC51C8">
            <w:pPr>
              <w:pStyle w:val="ConsPlusNormal"/>
            </w:pPr>
            <w:r>
              <w:t>Рентгенография околоносовых пазух носа (при предварительном медицинском осмотре и по показаниям)</w:t>
            </w:r>
          </w:p>
          <w:p w:rsidR="00DC51C8" w:rsidRDefault="00DC51C8">
            <w:pPr>
              <w:pStyle w:val="ConsPlusNormal"/>
            </w:pPr>
            <w:r>
              <w:t>Эхокардиография (при предварительном медицинском осмотре и по показаниям) Велоэргометрия (до достижения возраста 40 лет один раз в два года, далее - ежегодно)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  <w:r>
              <w:t>Ультразвуковые исследования печени, желчного пузыря, поджелудочной железы, селезенки, почек (один раз в 3 года);</w:t>
            </w:r>
          </w:p>
          <w:p w:rsidR="00DC51C8" w:rsidRDefault="00DC51C8">
            <w:pPr>
              <w:pStyle w:val="ConsPlusNormal"/>
            </w:pPr>
            <w:r>
              <w:t>Ультразвуковые исследования предстательной железы (по достижении возраста 40 лет - один раз в 3 года)</w:t>
            </w:r>
          </w:p>
          <w:p w:rsidR="00DC51C8" w:rsidRDefault="00DC51C8">
            <w:pPr>
              <w:pStyle w:val="ConsPlusNormal"/>
            </w:pPr>
            <w:r>
              <w:t>Эхокардиография (при предварительном медицинском осмотре и по показаниям)</w:t>
            </w:r>
          </w:p>
          <w:p w:rsidR="00DC51C8" w:rsidRDefault="00DC51C8">
            <w:pPr>
              <w:pStyle w:val="ConsPlusNormal"/>
            </w:pPr>
            <w:r>
              <w:t>Ортостатическая проба (при предварительном медицинском осмотре)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аппарата Тональная пороговая аудиометрия Исследование барофункции уха (при предварительном медицинском осмотре и по показаниям) &lt;5&gt;</w:t>
            </w:r>
          </w:p>
        </w:tc>
      </w:tr>
      <w:tr w:rsidR="00DC51C8">
        <w:tblPrEx>
          <w:tblBorders>
            <w:insideH w:val="nil"/>
          </w:tblBorders>
        </w:tblPrEx>
        <w:tc>
          <w:tcPr>
            <w:tcW w:w="96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778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1644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2891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  <w:r>
              <w:t>Определение (исследование) устойчивости организма к декомпрессионному газообразованию &lt;5&gt;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59" w:name="P1853"/>
            <w:bookmarkEnd w:id="159"/>
            <w:r>
              <w:t>22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 xml:space="preserve">Работы, при выполнении которых разрешено ношение оружия и его применение (в случаях, когда требования о </w:t>
            </w:r>
            <w:r>
              <w:lastRenderedPageBreak/>
              <w:t xml:space="preserve">прохождении медицинских осмотров (освидетельствований) не установлены </w:t>
            </w:r>
            <w:hyperlink r:id="rId29" w:history="1">
              <w:r>
                <w:rPr>
                  <w:color w:val="0000FF"/>
                </w:rPr>
                <w:t>статьями 12</w:t>
              </w:r>
            </w:hyperlink>
            <w:r>
              <w:t xml:space="preserve"> и </w:t>
            </w:r>
            <w:hyperlink r:id="rId30" w:history="1">
              <w:r>
                <w:rPr>
                  <w:color w:val="0000FF"/>
                </w:rPr>
                <w:t>13</w:t>
              </w:r>
            </w:hyperlink>
            <w:r>
              <w:t xml:space="preserve"> Федерального закона от 13 декабря 1996 г. N 150-ФЗ "Об оружии" и (или) профильным (специальным) законом)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lastRenderedPageBreak/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Врач-офтальмолог</w:t>
            </w:r>
          </w:p>
          <w:p w:rsidR="00DC51C8" w:rsidRDefault="00DC51C8">
            <w:pPr>
              <w:pStyle w:val="ConsPlusNormal"/>
            </w:pPr>
            <w:r>
              <w:lastRenderedPageBreak/>
              <w:t>Врач-хирург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lastRenderedPageBreak/>
              <w:t>Острота зрения</w:t>
            </w:r>
          </w:p>
          <w:p w:rsidR="00DC51C8" w:rsidRDefault="00DC51C8">
            <w:pPr>
              <w:pStyle w:val="ConsPlusNormal"/>
            </w:pPr>
            <w:r>
              <w:t>Поля зрения</w:t>
            </w:r>
          </w:p>
          <w:p w:rsidR="00DC51C8" w:rsidRDefault="00DC51C8">
            <w:pPr>
              <w:pStyle w:val="ConsPlusNormal"/>
            </w:pPr>
            <w:r>
              <w:t>Исследование функции вестибулярного анализатора</w:t>
            </w:r>
          </w:p>
          <w:p w:rsidR="00DC51C8" w:rsidRDefault="00DC51C8">
            <w:pPr>
              <w:pStyle w:val="ConsPlusNormal"/>
            </w:pPr>
            <w:r>
              <w:t xml:space="preserve">Тональная пороговая </w:t>
            </w:r>
            <w:r>
              <w:lastRenderedPageBreak/>
              <w:t>аудиометрия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60" w:name="P1863"/>
            <w:bookmarkEnd w:id="160"/>
            <w:r>
              <w:lastRenderedPageBreak/>
              <w:t>23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Работы, где имеется контакт с пищевыми продуктами в процессе их производства, хранения, транспортировки и реализации (в организациях пищевых и перерабатывающих отраслей промышленности, сельского хозяйства, пунктах, базах, складах хранения и реализации, в транспортных организациях, организациях торговли, общественного питания, на пищеблоках всех учреждений и организаций)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Врач-стоматолог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крови на сифилис</w:t>
            </w:r>
          </w:p>
          <w:p w:rsidR="00DC51C8" w:rsidRDefault="00DC51C8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DC51C8" w:rsidRDefault="00DC51C8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  <w:p w:rsidR="00DC51C8" w:rsidRDefault="00DC51C8">
            <w:pPr>
              <w:pStyle w:val="ConsPlusNormal"/>
            </w:pPr>
            <w:r>
              <w:t>Мазок из зева и носа на наличие патогенного стафилококка при поступлении на работу, в дальнейшем - по медицинским и эпидпоказаниям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61" w:name="P1873"/>
            <w:bookmarkEnd w:id="161"/>
            <w:r>
              <w:t>24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на водопроводных сооружениях, имеющие непосредственное отношение к подготовке воды, а также обслуживанию водопроводных сетей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Врач-стоматолог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крови на сифилис</w:t>
            </w:r>
          </w:p>
          <w:p w:rsidR="00DC51C8" w:rsidRDefault="00DC51C8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год, либо по эпидпоказаниям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t>25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в организациях, деятельность которых связана с воспитанием и обучением детей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Врач-стоматолог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крови на сифилис</w:t>
            </w:r>
          </w:p>
          <w:p w:rsidR="00DC51C8" w:rsidRDefault="00DC51C8">
            <w:pPr>
              <w:pStyle w:val="ConsPlusNormal"/>
            </w:pPr>
            <w:r>
              <w:t>Мазки на гонорею при поступлении на работу</w:t>
            </w:r>
          </w:p>
          <w:p w:rsidR="00DC51C8" w:rsidRDefault="00DC51C8">
            <w:pPr>
              <w:pStyle w:val="ConsPlusNormal"/>
            </w:pPr>
            <w:r>
              <w:t xml:space="preserve"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</w:t>
            </w:r>
            <w:r>
              <w:lastRenderedPageBreak/>
              <w:t>эпидпоказаниям</w:t>
            </w:r>
          </w:p>
          <w:p w:rsidR="00DC51C8" w:rsidRDefault="00DC51C8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r>
              <w:lastRenderedPageBreak/>
              <w:t>26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в организациях, деятельность которых связана с коммунальным и бытовым обслуживанием населения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Врач-стоматолог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крови на сифилис</w:t>
            </w:r>
          </w:p>
          <w:p w:rsidR="00DC51C8" w:rsidRDefault="00DC51C8">
            <w:pPr>
              <w:pStyle w:val="ConsPlusNormal"/>
            </w:pPr>
            <w:r>
              <w:t>Мазки на гонорею при поступлении на работу</w:t>
            </w:r>
          </w:p>
          <w:p w:rsidR="00DC51C8" w:rsidRDefault="00DC51C8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</w:tc>
      </w:tr>
      <w:tr w:rsidR="00DC51C8">
        <w:tc>
          <w:tcPr>
            <w:tcW w:w="964" w:type="dxa"/>
          </w:tcPr>
          <w:p w:rsidR="00DC51C8" w:rsidRDefault="00DC51C8">
            <w:pPr>
              <w:pStyle w:val="ConsPlusNormal"/>
            </w:pPr>
            <w:bookmarkStart w:id="162" w:name="P1900"/>
            <w:bookmarkEnd w:id="162"/>
            <w:r>
              <w:t>27</w:t>
            </w:r>
          </w:p>
        </w:tc>
        <w:tc>
          <w:tcPr>
            <w:tcW w:w="2778" w:type="dxa"/>
          </w:tcPr>
          <w:p w:rsidR="00DC51C8" w:rsidRDefault="00DC51C8">
            <w:pPr>
              <w:pStyle w:val="ConsPlusNormal"/>
            </w:pPr>
            <w:r>
              <w:t>Работы в медицинских организациях</w:t>
            </w:r>
          </w:p>
        </w:tc>
        <w:tc>
          <w:tcPr>
            <w:tcW w:w="794" w:type="dxa"/>
          </w:tcPr>
          <w:p w:rsidR="00DC51C8" w:rsidRDefault="00DC51C8">
            <w:pPr>
              <w:pStyle w:val="ConsPlusNormal"/>
            </w:pPr>
            <w:r>
              <w:t>1 раз в год</w:t>
            </w:r>
          </w:p>
        </w:tc>
        <w:tc>
          <w:tcPr>
            <w:tcW w:w="1644" w:type="dxa"/>
          </w:tcPr>
          <w:p w:rsidR="00DC51C8" w:rsidRDefault="00DC51C8">
            <w:pPr>
              <w:pStyle w:val="ConsPlusNormal"/>
            </w:pPr>
            <w:r>
              <w:t>Врач-оториноларинголог</w:t>
            </w:r>
          </w:p>
          <w:p w:rsidR="00DC51C8" w:rsidRDefault="00DC51C8">
            <w:pPr>
              <w:pStyle w:val="ConsPlusNormal"/>
            </w:pPr>
            <w:r>
              <w:t>Врач-дерматовенеролог</w:t>
            </w:r>
          </w:p>
          <w:p w:rsidR="00DC51C8" w:rsidRDefault="00DC51C8">
            <w:pPr>
              <w:pStyle w:val="ConsPlusNormal"/>
            </w:pPr>
            <w:r>
              <w:t>Врач-стоматолог</w:t>
            </w:r>
          </w:p>
        </w:tc>
        <w:tc>
          <w:tcPr>
            <w:tcW w:w="2891" w:type="dxa"/>
          </w:tcPr>
          <w:p w:rsidR="00DC51C8" w:rsidRDefault="00DC51C8">
            <w:pPr>
              <w:pStyle w:val="ConsPlusNormal"/>
            </w:pPr>
            <w:r>
              <w:t>Исследование крови на сифилис</w:t>
            </w:r>
          </w:p>
          <w:p w:rsidR="00DC51C8" w:rsidRDefault="00DC51C8">
            <w:pPr>
              <w:pStyle w:val="ConsPlusNormal"/>
            </w:pPr>
            <w:r>
              <w:t>Мазки на гонорею при поступлении на работу</w:t>
            </w:r>
          </w:p>
          <w:p w:rsidR="00DC51C8" w:rsidRDefault="00DC51C8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DC51C8" w:rsidRDefault="00DC51C8">
            <w:pPr>
              <w:pStyle w:val="ConsPlusNormal"/>
            </w:pPr>
            <w:r>
              <w:t>Исследования на гельминтозы при поступлении на работу и в дальнейшем - по эпидпоказаниям</w:t>
            </w:r>
          </w:p>
        </w:tc>
      </w:tr>
    </w:tbl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163" w:name="P1912"/>
      <w:bookmarkEnd w:id="163"/>
      <w:r>
        <w:t>&lt;1&gt; Условные обозначения: "А" - химические вещества, способные вызывать аллергические заболевания, "Ф" - аэрозоли преимущественно фиброгенного действия, "Р" - вещества, опасные для репродуктивного здоровья человека, "К" - канцерогенные вещества, биологические и физические факторы, "О" - вещества, опасные для развития острого отравления.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164" w:name="P1913"/>
      <w:bookmarkEnd w:id="164"/>
      <w:r>
        <w:t xml:space="preserve">&lt;2&gt; Медицинские противопоказания установлены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29 декабря 2014 г. N 1604 "О перечнях медицинских противопоказаний, медицинских показаний и медицинских ограничений к управлению транспортным средством".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right"/>
        <w:outlineLvl w:val="0"/>
      </w:pPr>
      <w:r>
        <w:lastRenderedPageBreak/>
        <w:t>Приложение N 2</w:t>
      </w:r>
    </w:p>
    <w:p w:rsidR="00DC51C8" w:rsidRDefault="00DC51C8">
      <w:pPr>
        <w:pStyle w:val="ConsPlusNormal"/>
        <w:jc w:val="right"/>
      </w:pPr>
      <w:r>
        <w:t>к приказу Министерства здравоохранения</w:t>
      </w:r>
    </w:p>
    <w:p w:rsidR="00DC51C8" w:rsidRDefault="00DC51C8">
      <w:pPr>
        <w:pStyle w:val="ConsPlusNormal"/>
        <w:jc w:val="right"/>
      </w:pPr>
      <w:r>
        <w:t>Российской Федерации</w:t>
      </w:r>
    </w:p>
    <w:p w:rsidR="00DC51C8" w:rsidRDefault="00DC51C8">
      <w:pPr>
        <w:pStyle w:val="ConsPlusNormal"/>
        <w:jc w:val="right"/>
      </w:pPr>
      <w:r>
        <w:t>от 28 января 2021 г. N 29н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Title"/>
        <w:jc w:val="center"/>
      </w:pPr>
      <w:bookmarkStart w:id="165" w:name="P1924"/>
      <w:bookmarkEnd w:id="165"/>
      <w:r>
        <w:t>ПЕРЕЧЕНЬ</w:t>
      </w:r>
    </w:p>
    <w:p w:rsidR="00DC51C8" w:rsidRDefault="00DC51C8">
      <w:pPr>
        <w:pStyle w:val="ConsPlusTitle"/>
        <w:jc w:val="center"/>
      </w:pPr>
      <w:r>
        <w:t>МЕДИЦИНСКИХ ПРОТИВОПОКАЗАНИЙ К РАБОТАМ С ВРЕДНЫМИ</w:t>
      </w:r>
    </w:p>
    <w:p w:rsidR="00DC51C8" w:rsidRDefault="00DC51C8">
      <w:pPr>
        <w:pStyle w:val="ConsPlusTitle"/>
        <w:jc w:val="center"/>
      </w:pPr>
      <w:r>
        <w:t>И (ИЛИ) ОПАСНЫМИ ПРОИЗВОДСТВЕННЫМИ ФАКТОРАМИ, А ТАКЖЕ</w:t>
      </w:r>
    </w:p>
    <w:p w:rsidR="00DC51C8" w:rsidRDefault="00DC51C8">
      <w:pPr>
        <w:pStyle w:val="ConsPlusTitle"/>
        <w:jc w:val="center"/>
      </w:pPr>
      <w:r>
        <w:t>РАБОТАМ, ПРИ ВЫПОЛНЕНИИ КОТОРЫХ ПРОВОДЯТСЯ ОБЯЗАТЕЛЬНЫЕ</w:t>
      </w:r>
    </w:p>
    <w:p w:rsidR="00DC51C8" w:rsidRDefault="00DC51C8">
      <w:pPr>
        <w:pStyle w:val="ConsPlusTitle"/>
        <w:jc w:val="center"/>
      </w:pPr>
      <w:r>
        <w:t>ПРЕДВАРИТЕЛЬНЫЕ И ПЕРИОДИЧЕСКИЕ МЕДИЦИНСКИЕ ОСМОТРЫ</w:t>
      </w:r>
    </w:p>
    <w:p w:rsidR="00DC51C8" w:rsidRDefault="00DC51C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361"/>
        <w:gridCol w:w="2211"/>
        <w:gridCol w:w="964"/>
      </w:tblGrid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NN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  <w:jc w:val="center"/>
            </w:pPr>
            <w:r>
              <w:t>Наименование болезней, степень нарушения функции организма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r>
              <w:t xml:space="preserve">Код по </w:t>
            </w:r>
            <w:hyperlink r:id="rId32" w:history="1">
              <w:r>
                <w:rPr>
                  <w:color w:val="0000FF"/>
                </w:rPr>
                <w:t>МКБ-10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r>
              <w:t xml:space="preserve">Вредные и (или) опасные производственные факторы </w:t>
            </w:r>
            <w:hyperlink w:anchor="P2627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r>
              <w:t xml:space="preserve">Виды работ </w:t>
            </w:r>
            <w:hyperlink w:anchor="P2627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r>
              <w:t>5</w:t>
            </w:r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 xml:space="preserve">Класс I. Некоторые инфекционные и паразитарные болезни </w:t>
            </w:r>
            <w:hyperlink w:anchor="P2628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Кишечные инфекции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33" w:history="1">
              <w:r>
                <w:rPr>
                  <w:color w:val="0000FF"/>
                </w:rPr>
                <w:t>A00</w:t>
              </w:r>
            </w:hyperlink>
            <w:r>
              <w:t xml:space="preserve"> - </w:t>
            </w:r>
            <w:hyperlink r:id="rId34" w:history="1">
              <w:r>
                <w:rPr>
                  <w:color w:val="0000FF"/>
                </w:rPr>
                <w:t>A09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863" w:history="1">
              <w:r>
                <w:rPr>
                  <w:color w:val="0000FF"/>
                </w:rPr>
                <w:t>23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Туберкулез органов дыхания, других органов и систем: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35" w:history="1">
              <w:r>
                <w:rPr>
                  <w:color w:val="0000FF"/>
                </w:rPr>
                <w:t>A15</w:t>
              </w:r>
            </w:hyperlink>
            <w:r>
              <w:t xml:space="preserve"> - </w:t>
            </w:r>
            <w:hyperlink r:id="rId36" w:history="1">
              <w:r>
                <w:rPr>
                  <w:color w:val="0000FF"/>
                </w:rPr>
                <w:t>A19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Активный туберкулез органов дыхания; последствия хирургического лечения или выраженные остаточные изменения легких и плевры, сопровождающиеся дыхательной (легочной) недостаточностью II степени и более; при неэффективности лечения или отказе от него.</w:t>
            </w:r>
          </w:p>
          <w:p w:rsidR="00DC51C8" w:rsidRDefault="00DC51C8">
            <w:pPr>
              <w:pStyle w:val="ConsPlusNormal"/>
            </w:pPr>
            <w:r>
              <w:t>Активный прогрессирующий, генерализованный туберкулез с сочетанным поражением различных органов и систем, независимо от характера течения, давности и исхода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Сифилис в заразном периоде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37" w:history="1">
              <w:r>
                <w:rPr>
                  <w:color w:val="0000FF"/>
                </w:rPr>
                <w:t>A50</w:t>
              </w:r>
            </w:hyperlink>
            <w:r>
              <w:t xml:space="preserve"> - </w:t>
            </w:r>
            <w:hyperlink r:id="rId38" w:history="1">
              <w:r>
                <w:rPr>
                  <w:color w:val="0000FF"/>
                </w:rPr>
                <w:t>A53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  <w:r>
              <w:t xml:space="preserve">, </w:t>
            </w:r>
            <w:hyperlink w:anchor="P1863" w:history="1">
              <w:r>
                <w:rPr>
                  <w:color w:val="0000FF"/>
                </w:rPr>
                <w:t>23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Гонорея в заразном периоде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39" w:history="1">
              <w:r>
                <w:rPr>
                  <w:color w:val="0000FF"/>
                </w:rPr>
                <w:t>A54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863" w:history="1">
              <w:r>
                <w:rPr>
                  <w:color w:val="0000FF"/>
                </w:rPr>
                <w:t>23</w:t>
              </w:r>
            </w:hyperlink>
            <w:r>
              <w:t xml:space="preserve">, </w:t>
            </w:r>
            <w:hyperlink w:anchor="P1873" w:history="1">
              <w:r>
                <w:rPr>
                  <w:color w:val="0000FF"/>
                </w:rPr>
                <w:t>24</w:t>
              </w:r>
            </w:hyperlink>
            <w:r>
              <w:t xml:space="preserve"> (при поступлении на работу)</w:t>
            </w: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Вирусные инфекции, микозы, педикулез и другие инфестации, с поражениями открытых участков кожи и слизистых оболочек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40" w:history="1">
              <w:r>
                <w:rPr>
                  <w:color w:val="0000FF"/>
                </w:rPr>
                <w:t>B00</w:t>
              </w:r>
            </w:hyperlink>
            <w:r>
              <w:t xml:space="preserve"> - </w:t>
            </w:r>
            <w:hyperlink r:id="rId41" w:history="1">
              <w:r>
                <w:rPr>
                  <w:color w:val="0000FF"/>
                </w:rPr>
                <w:t>B09</w:t>
              </w:r>
            </w:hyperlink>
            <w:r>
              <w:t xml:space="preserve">, </w:t>
            </w:r>
            <w:hyperlink r:id="rId42" w:history="1">
              <w:r>
                <w:rPr>
                  <w:color w:val="0000FF"/>
                </w:rPr>
                <w:t>B35</w:t>
              </w:r>
            </w:hyperlink>
            <w:r>
              <w:t xml:space="preserve"> - </w:t>
            </w:r>
            <w:hyperlink r:id="rId43" w:history="1">
              <w:r>
                <w:rPr>
                  <w:color w:val="0000FF"/>
                </w:rPr>
                <w:t>B49</w:t>
              </w:r>
            </w:hyperlink>
            <w:r>
              <w:t xml:space="preserve">, </w:t>
            </w:r>
            <w:hyperlink r:id="rId44" w:history="1">
              <w:r>
                <w:rPr>
                  <w:color w:val="0000FF"/>
                </w:rPr>
                <w:t>B85</w:t>
              </w:r>
            </w:hyperlink>
            <w:r>
              <w:t xml:space="preserve"> - </w:t>
            </w:r>
            <w:hyperlink r:id="rId45" w:history="1">
              <w:r>
                <w:rPr>
                  <w:color w:val="0000FF"/>
                </w:rPr>
                <w:t>B89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863" w:history="1">
              <w:r>
                <w:rPr>
                  <w:color w:val="0000FF"/>
                </w:rPr>
                <w:t>23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Гельминтозы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46" w:history="1">
              <w:r>
                <w:rPr>
                  <w:color w:val="0000FF"/>
                </w:rPr>
                <w:t>B65</w:t>
              </w:r>
            </w:hyperlink>
            <w:r>
              <w:t xml:space="preserve"> - </w:t>
            </w:r>
            <w:hyperlink r:id="rId47" w:history="1">
              <w:r>
                <w:rPr>
                  <w:color w:val="0000FF"/>
                </w:rPr>
                <w:t>B83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863" w:history="1">
              <w:r>
                <w:rPr>
                  <w:color w:val="0000FF"/>
                </w:rPr>
                <w:t>23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lastRenderedPageBreak/>
              <w:t>Класс II. Новообразования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Злокачественные новообразования всех органов и тканей. Новообразования in situ</w:t>
            </w:r>
          </w:p>
          <w:p w:rsidR="00DC51C8" w:rsidRDefault="00DC51C8">
            <w:pPr>
              <w:pStyle w:val="ConsPlusNormal"/>
            </w:pPr>
            <w:r>
              <w:t>После лечения решение вопроса о профессиональной пригодности принимается врачебной комиссией с учетом заключения врача онколога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48" w:history="1">
              <w:r>
                <w:rPr>
                  <w:color w:val="0000FF"/>
                </w:rPr>
                <w:t>C00</w:t>
              </w:r>
            </w:hyperlink>
            <w:r>
              <w:t xml:space="preserve"> - </w:t>
            </w:r>
            <w:hyperlink r:id="rId49" w:history="1">
              <w:r>
                <w:rPr>
                  <w:color w:val="0000FF"/>
                </w:rPr>
                <w:t>C97</w:t>
              </w:r>
            </w:hyperlink>
            <w:r>
              <w:t xml:space="preserve">; </w:t>
            </w:r>
            <w:hyperlink r:id="rId50" w:history="1">
              <w:r>
                <w:rPr>
                  <w:color w:val="0000FF"/>
                </w:rPr>
                <w:t>D00</w:t>
              </w:r>
            </w:hyperlink>
            <w:r>
              <w:t xml:space="preserve"> - </w:t>
            </w:r>
            <w:hyperlink r:id="rId51" w:history="1">
              <w:r>
                <w:rPr>
                  <w:color w:val="0000FF"/>
                </w:rPr>
                <w:t>D09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Доброкачественные новообразования:</w:t>
            </w:r>
          </w:p>
          <w:p w:rsidR="00DC51C8" w:rsidRDefault="00DC51C8">
            <w:pPr>
              <w:pStyle w:val="ConsPlusNormal"/>
            </w:pPr>
            <w:r>
              <w:t>Решение вопроса о профессиональной пригодности принимается врачебной комиссией с учетом заключения врача онколога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52" w:history="1">
              <w:r>
                <w:rPr>
                  <w:color w:val="0000FF"/>
                </w:rPr>
                <w:t>D10</w:t>
              </w:r>
            </w:hyperlink>
            <w:r>
              <w:t xml:space="preserve"> - </w:t>
            </w:r>
            <w:hyperlink r:id="rId53" w:history="1">
              <w:r>
                <w:rPr>
                  <w:color w:val="0000FF"/>
                </w:rPr>
                <w:t>D36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новообразования со значительным нарушением функции или склонные к росту, независимо от локализации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51" w:history="1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w:anchor="P381" w:history="1">
              <w:r>
                <w:rPr>
                  <w:color w:val="0000FF"/>
                </w:rPr>
                <w:t>1.7.2</w:t>
              </w:r>
            </w:hyperlink>
            <w:r>
              <w:t xml:space="preserve">, </w:t>
            </w:r>
            <w:hyperlink w:anchor="P462" w:history="1">
              <w:r>
                <w:rPr>
                  <w:color w:val="0000FF"/>
                </w:rPr>
                <w:t>1.10</w:t>
              </w:r>
            </w:hyperlink>
            <w:r>
              <w:t xml:space="preserve"> - </w:t>
            </w:r>
            <w:hyperlink w:anchor="P483" w:history="1">
              <w:r>
                <w:rPr>
                  <w:color w:val="0000FF"/>
                </w:rPr>
                <w:t>1.12</w:t>
              </w:r>
            </w:hyperlink>
            <w:r>
              <w:t xml:space="preserve">, </w:t>
            </w:r>
            <w:hyperlink w:anchor="P629" w:history="1">
              <w:r>
                <w:rPr>
                  <w:color w:val="0000FF"/>
                </w:rPr>
                <w:t>1.22</w:t>
              </w:r>
            </w:hyperlink>
            <w:r>
              <w:t xml:space="preserve">, </w:t>
            </w:r>
            <w:hyperlink w:anchor="P665" w:history="1">
              <w:r>
                <w:rPr>
                  <w:color w:val="0000FF"/>
                </w:rPr>
                <w:t>1.27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, </w:t>
            </w:r>
            <w:hyperlink w:anchor="P785" w:history="1">
              <w:r>
                <w:rPr>
                  <w:color w:val="0000FF"/>
                </w:rPr>
                <w:t>1.36</w:t>
              </w:r>
            </w:hyperlink>
            <w:r>
              <w:t xml:space="preserve"> -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, </w:t>
            </w:r>
            <w:hyperlink w:anchor="P881" w:history="1">
              <w:r>
                <w:rPr>
                  <w:color w:val="0000FF"/>
                </w:rPr>
                <w:t>1.42</w:t>
              </w:r>
            </w:hyperlink>
            <w:r>
              <w:t xml:space="preserve">, </w:t>
            </w:r>
            <w:hyperlink w:anchor="P929" w:history="1">
              <w:r>
                <w:rPr>
                  <w:color w:val="0000FF"/>
                </w:rPr>
                <w:t>1.46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1017" w:history="1">
              <w:r>
                <w:rPr>
                  <w:color w:val="0000FF"/>
                </w:rPr>
                <w:t>1.49.4</w:t>
              </w:r>
            </w:hyperlink>
            <w:r>
              <w:t xml:space="preserve">, </w:t>
            </w:r>
            <w:hyperlink w:anchor="P1019" w:history="1">
              <w:r>
                <w:rPr>
                  <w:color w:val="0000FF"/>
                </w:rPr>
                <w:t>1.49.5</w:t>
              </w:r>
            </w:hyperlink>
            <w:r>
              <w:t xml:space="preserve">, </w:t>
            </w:r>
            <w:hyperlink w:anchor="P1023" w:history="1">
              <w:r>
                <w:rPr>
                  <w:color w:val="0000FF"/>
                </w:rPr>
                <w:t>1.49.7</w:t>
              </w:r>
            </w:hyperlink>
            <w:r>
              <w:t xml:space="preserve"> - </w:t>
            </w:r>
            <w:hyperlink w:anchor="P1038" w:history="1">
              <w:r>
                <w:rPr>
                  <w:color w:val="0000FF"/>
                </w:rPr>
                <w:t>1.49.13</w:t>
              </w:r>
            </w:hyperlink>
            <w:r>
              <w:t xml:space="preserve">, </w:t>
            </w:r>
            <w:hyperlink w:anchor="P1042" w:history="1">
              <w:r>
                <w:rPr>
                  <w:color w:val="0000FF"/>
                </w:rPr>
                <w:t>1.50</w:t>
              </w:r>
            </w:hyperlink>
            <w:r>
              <w:t xml:space="preserve">, </w:t>
            </w:r>
            <w:hyperlink w:anchor="P1057" w:history="1">
              <w:r>
                <w:rPr>
                  <w:color w:val="0000FF"/>
                </w:rPr>
                <w:t>1.51.1</w:t>
              </w:r>
            </w:hyperlink>
            <w:r>
              <w:t xml:space="preserve">, </w:t>
            </w:r>
            <w:hyperlink w:anchor="P1085" w:history="1">
              <w:r>
                <w:rPr>
                  <w:color w:val="0000FF"/>
                </w:rPr>
                <w:t>1.52.2</w:t>
              </w:r>
            </w:hyperlink>
            <w:r>
              <w:t xml:space="preserve">, </w:t>
            </w:r>
            <w:hyperlink w:anchor="P1103" w:history="1">
              <w:r>
                <w:rPr>
                  <w:color w:val="0000FF"/>
                </w:rPr>
                <w:t>1.52.4</w:t>
              </w:r>
            </w:hyperlink>
            <w:r>
              <w:t xml:space="preserve">, </w:t>
            </w:r>
            <w:hyperlink w:anchor="P1126" w:history="1">
              <w:r>
                <w:rPr>
                  <w:color w:val="0000FF"/>
                </w:rPr>
                <w:t>1.52.7</w:t>
              </w:r>
            </w:hyperlink>
            <w:r>
              <w:t xml:space="preserve">, </w:t>
            </w:r>
            <w:hyperlink w:anchor="P1153" w:history="1">
              <w:r>
                <w:rPr>
                  <w:color w:val="0000FF"/>
                </w:rPr>
                <w:t>2.1</w:t>
              </w:r>
            </w:hyperlink>
            <w:r>
              <w:t xml:space="preserve">, </w:t>
            </w:r>
            <w:hyperlink w:anchor="P1162" w:history="1">
              <w:r>
                <w:rPr>
                  <w:color w:val="0000FF"/>
                </w:rPr>
                <w:t>2.2</w:t>
              </w:r>
            </w:hyperlink>
            <w:r>
              <w:t xml:space="preserve">, 2.5.2, 2.6, 2.7, </w:t>
            </w:r>
            <w:hyperlink w:anchor="P1232" w:history="1">
              <w:r>
                <w:rPr>
                  <w:color w:val="0000FF"/>
                </w:rPr>
                <w:t>3.1.1</w:t>
              </w:r>
            </w:hyperlink>
            <w:r>
              <w:t xml:space="preserve"> - </w:t>
            </w:r>
            <w:hyperlink w:anchor="P1256" w:history="1">
              <w:r>
                <w:rPr>
                  <w:color w:val="0000FF"/>
                </w:rPr>
                <w:t>3.1.4</w:t>
              </w:r>
            </w:hyperlink>
            <w:r>
              <w:t xml:space="preserve">,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 -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61" w:history="1">
              <w:r>
                <w:rPr>
                  <w:color w:val="0000FF"/>
                </w:rPr>
                <w:t>3.2</w:t>
              </w:r>
            </w:hyperlink>
            <w:r>
              <w:t>, К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90" w:history="1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новообразования, препятствующие ношению одежды и туалету кожных покровов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391" w:history="1">
              <w:r>
                <w:rPr>
                  <w:color w:val="0000FF"/>
                </w:rPr>
                <w:t>4.1</w:t>
              </w:r>
            </w:hyperlink>
            <w:r>
              <w:t xml:space="preserve">, </w:t>
            </w:r>
            <w:hyperlink w:anchor="P1403" w:history="1">
              <w:r>
                <w:rPr>
                  <w:color w:val="0000FF"/>
                </w:rPr>
                <w:t>4.2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новообразования среднего уха, полости носа, придаточных пазух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90" w:history="1">
              <w:r>
                <w:rPr>
                  <w:color w:val="0000FF"/>
                </w:rPr>
                <w:t>11</w:t>
              </w:r>
            </w:hyperlink>
            <w:r>
              <w:t xml:space="preserve"> - </w:t>
            </w:r>
            <w:hyperlink w:anchor="P1632" w:history="1">
              <w:r>
                <w:rPr>
                  <w:color w:val="0000FF"/>
                </w:rPr>
                <w:t>13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г) новообразования гортани, глотки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525" w:history="1">
              <w:r>
                <w:rPr>
                  <w:color w:val="0000FF"/>
                </w:rPr>
                <w:t>5.2.2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д) меланоформный невус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е) новообразования молочных желез, половых органов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r>
              <w:t>Р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III. Болезни крови, кроветворных органов и отдельные нарушения, вовлекающие иммунный механизм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Анемии. Нарушения свертываемости крови, пурпура, другие геморрагические состояния: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54" w:history="1">
              <w:r>
                <w:rPr>
                  <w:color w:val="0000FF"/>
                </w:rPr>
                <w:t>D50</w:t>
              </w:r>
            </w:hyperlink>
            <w:r>
              <w:t xml:space="preserve"> - </w:t>
            </w:r>
            <w:hyperlink r:id="rId55" w:history="1">
              <w:r>
                <w:rPr>
                  <w:color w:val="0000FF"/>
                </w:rPr>
                <w:t>89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болезни крови, кроветворных органов тяжелой или средней степени, с прогрессирующим и рецидивирующим течением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 xml:space="preserve">После лечения решение вопроса о профессиональной пригодности принимается врачебной комиссией с </w:t>
            </w:r>
            <w:r>
              <w:lastRenderedPageBreak/>
              <w:t>учетом заключения врача гематолога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метгемоглобинемия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462" w:history="1">
              <w:r>
                <w:rPr>
                  <w:color w:val="0000FF"/>
                </w:rPr>
                <w:t>1.10</w:t>
              </w:r>
            </w:hyperlink>
            <w:r>
              <w:t xml:space="preserve">, </w:t>
            </w:r>
            <w:hyperlink w:anchor="P622" w:history="1">
              <w:r>
                <w:rPr>
                  <w:color w:val="0000FF"/>
                </w:rPr>
                <w:t>1.21</w:t>
              </w:r>
            </w:hyperlink>
            <w:r>
              <w:t xml:space="preserve">, </w:t>
            </w:r>
            <w:hyperlink w:anchor="P806" w:history="1">
              <w:r>
                <w:rPr>
                  <w:color w:val="0000FF"/>
                </w:rPr>
                <w:t>1.37.1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анемии легкой степени (гемоглобин 100 - 130 г/л у мужчин, 90 - 120 г/л у женщин)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483" w:history="1">
              <w:r>
                <w:rPr>
                  <w:color w:val="0000FF"/>
                </w:rPr>
                <w:t>1.12</w:t>
              </w:r>
            </w:hyperlink>
            <w:r>
              <w:t xml:space="preserve">, </w:t>
            </w:r>
            <w:hyperlink w:anchor="P539" w:history="1">
              <w:r>
                <w:rPr>
                  <w:color w:val="0000FF"/>
                </w:rPr>
                <w:t>1.15.1</w:t>
              </w:r>
            </w:hyperlink>
            <w:r>
              <w:t xml:space="preserve">, </w:t>
            </w:r>
            <w:hyperlink w:anchor="P622" w:history="1">
              <w:r>
                <w:rPr>
                  <w:color w:val="0000FF"/>
                </w:rPr>
                <w:t>1.21</w:t>
              </w:r>
            </w:hyperlink>
            <w:r>
              <w:t xml:space="preserve">,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, </w:t>
            </w:r>
            <w:hyperlink w:anchor="P665" w:history="1">
              <w:r>
                <w:rPr>
                  <w:color w:val="0000FF"/>
                </w:rPr>
                <w:t>1.27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, </w:t>
            </w:r>
            <w:hyperlink w:anchor="P813" w:history="1">
              <w:r>
                <w:rPr>
                  <w:color w:val="0000FF"/>
                </w:rPr>
                <w:t>1.37.1.1</w:t>
              </w:r>
            </w:hyperlink>
            <w:r>
              <w:t xml:space="preserve">, </w:t>
            </w:r>
            <w:hyperlink w:anchor="P829" w:history="1">
              <w:r>
                <w:rPr>
                  <w:color w:val="0000FF"/>
                </w:rPr>
                <w:t>1.37.2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, </w:t>
            </w:r>
            <w:hyperlink w:anchor="P929" w:history="1">
              <w:r>
                <w:rPr>
                  <w:color w:val="0000FF"/>
                </w:rPr>
                <w:t>1.46</w:t>
              </w:r>
            </w:hyperlink>
            <w:r>
              <w:t xml:space="preserve">, </w:t>
            </w:r>
            <w:hyperlink w:anchor="P1391" w:history="1">
              <w:r>
                <w:rPr>
                  <w:color w:val="0000FF"/>
                </w:rPr>
                <w:t>4.1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IV. Болезни эндокринной системы, расстройства питания, нарушения обмена веществ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Сахарный диабет, болезни щитовидной железы, других эндокринных желез, ожирение, другие виды нарушений обмена веществ: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56" w:history="1">
              <w:r>
                <w:rPr>
                  <w:color w:val="0000FF"/>
                </w:rPr>
                <w:t>E00</w:t>
              </w:r>
            </w:hyperlink>
            <w:r>
              <w:t xml:space="preserve"> - </w:t>
            </w:r>
            <w:hyperlink r:id="rId57" w:history="1">
              <w:r>
                <w:rPr>
                  <w:color w:val="0000FF"/>
                </w:rPr>
                <w:t>E07</w:t>
              </w:r>
            </w:hyperlink>
            <w:r>
              <w:t xml:space="preserve">, </w:t>
            </w:r>
            <w:hyperlink r:id="rId58" w:history="1">
              <w:r>
                <w:rPr>
                  <w:color w:val="0000FF"/>
                </w:rPr>
                <w:t>E10</w:t>
              </w:r>
            </w:hyperlink>
            <w:r>
              <w:t xml:space="preserve"> - </w:t>
            </w:r>
            <w:hyperlink r:id="rId59" w:history="1">
              <w:r>
                <w:rPr>
                  <w:color w:val="0000FF"/>
                </w:rPr>
                <w:t>E14</w:t>
              </w:r>
            </w:hyperlink>
            <w:r>
              <w:t xml:space="preserve">, </w:t>
            </w:r>
            <w:hyperlink r:id="rId60" w:history="1">
              <w:r>
                <w:rPr>
                  <w:color w:val="0000FF"/>
                </w:rPr>
                <w:t>E20</w:t>
              </w:r>
            </w:hyperlink>
            <w:r>
              <w:t xml:space="preserve"> - </w:t>
            </w:r>
            <w:hyperlink r:id="rId61" w:history="1">
              <w:r>
                <w:rPr>
                  <w:color w:val="0000FF"/>
                </w:rPr>
                <w:t>E27</w:t>
              </w:r>
            </w:hyperlink>
            <w:r>
              <w:t xml:space="preserve">, </w:t>
            </w:r>
            <w:hyperlink r:id="rId62" w:history="1">
              <w:r>
                <w:rPr>
                  <w:color w:val="0000FF"/>
                </w:rPr>
                <w:t>E66</w:t>
              </w:r>
            </w:hyperlink>
            <w:r>
              <w:t xml:space="preserve">, </w:t>
            </w:r>
            <w:hyperlink r:id="rId63" w:history="1">
              <w:r>
                <w:rPr>
                  <w:color w:val="0000FF"/>
                </w:rPr>
                <w:t>E84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болезни эндокринной системы прогрессирующего течения с признаками поражения и выраженным нарушением функции других органов и систем</w:t>
            </w:r>
          </w:p>
          <w:p w:rsidR="00DC51C8" w:rsidRDefault="00DC51C8">
            <w:pPr>
              <w:pStyle w:val="ConsPlusNormal"/>
            </w:pPr>
            <w:r>
              <w:t>После лечения решение вопроса о профессиональной пригодности принимается врачебной комиссией с учетом заключения врача эндокринолога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ожирение II степени и более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V. Психические расстройства и расстройства поведения - по перечням и в порядке, утвержденным Правительством Российской Федерации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Хронические и затяжные психические расстройства с тяжелыми стойкими или часто обостряющимися болезненными проявлениями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64" w:history="1">
              <w:r>
                <w:rPr>
                  <w:color w:val="0000FF"/>
                </w:rPr>
                <w:t>F00</w:t>
              </w:r>
            </w:hyperlink>
            <w:r>
              <w:t xml:space="preserve"> - </w:t>
            </w:r>
            <w:hyperlink r:id="rId65" w:history="1">
              <w:r>
                <w:rPr>
                  <w:color w:val="0000FF"/>
                </w:rPr>
                <w:t>F09</w:t>
              </w:r>
            </w:hyperlink>
            <w:r>
              <w:t xml:space="preserve">, </w:t>
            </w:r>
            <w:hyperlink r:id="rId66" w:history="1">
              <w:r>
                <w:rPr>
                  <w:color w:val="0000FF"/>
                </w:rPr>
                <w:t>F20</w:t>
              </w:r>
            </w:hyperlink>
            <w:r>
              <w:t xml:space="preserve"> - </w:t>
            </w:r>
            <w:hyperlink r:id="rId67" w:history="1">
              <w:r>
                <w:rPr>
                  <w:color w:val="0000FF"/>
                </w:rPr>
                <w:t>F34</w:t>
              </w:r>
            </w:hyperlink>
            <w:r>
              <w:t xml:space="preserve">, </w:t>
            </w:r>
            <w:hyperlink r:id="rId68" w:history="1">
              <w:r>
                <w:rPr>
                  <w:color w:val="0000FF"/>
                </w:rPr>
                <w:t>F40</w:t>
              </w:r>
            </w:hyperlink>
            <w:r>
              <w:t xml:space="preserve"> - </w:t>
            </w:r>
            <w:hyperlink r:id="rId69" w:history="1">
              <w:r>
                <w:rPr>
                  <w:color w:val="0000FF"/>
                </w:rPr>
                <w:t>F42</w:t>
              </w:r>
            </w:hyperlink>
            <w:r>
              <w:t xml:space="preserve">, </w:t>
            </w:r>
            <w:hyperlink r:id="rId70" w:history="1">
              <w:r>
                <w:rPr>
                  <w:color w:val="0000FF"/>
                </w:rPr>
                <w:t>F60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Психические расстройства и расстройства поведения, связанные с употреблением психоактивных веществ (за исключением никотина), до прекращения диспансерного наблюдения в связи со стойкой ремиссией (выздоровлением)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71" w:history="1">
              <w:r>
                <w:rPr>
                  <w:color w:val="0000FF"/>
                </w:rPr>
                <w:t>F10</w:t>
              </w:r>
            </w:hyperlink>
            <w:r>
              <w:t xml:space="preserve"> - </w:t>
            </w:r>
            <w:hyperlink r:id="rId72" w:history="1">
              <w:r>
                <w:rPr>
                  <w:color w:val="0000FF"/>
                </w:rPr>
                <w:t>F16</w:t>
              </w:r>
            </w:hyperlink>
            <w:r>
              <w:t xml:space="preserve">, </w:t>
            </w:r>
            <w:hyperlink r:id="rId73" w:history="1">
              <w:r>
                <w:rPr>
                  <w:color w:val="0000FF"/>
                </w:rPr>
                <w:t>F18</w:t>
              </w:r>
            </w:hyperlink>
            <w:r>
              <w:t xml:space="preserve">, </w:t>
            </w:r>
            <w:hyperlink r:id="rId74" w:history="1">
              <w:r>
                <w:rPr>
                  <w:color w:val="0000FF"/>
                </w:rPr>
                <w:t>F19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121" w:history="1">
              <w:r>
                <w:rPr>
                  <w:color w:val="0000FF"/>
                </w:rPr>
                <w:t>1.52.6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Заикание, другие нарушения речи, делающие речь недостаточно внятной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75" w:history="1">
              <w:r>
                <w:rPr>
                  <w:color w:val="0000FF"/>
                </w:rPr>
                <w:t>F98.5</w:t>
              </w:r>
            </w:hyperlink>
            <w:r>
              <w:t xml:space="preserve">, </w:t>
            </w:r>
            <w:hyperlink r:id="rId76" w:history="1">
              <w:r>
                <w:rPr>
                  <w:color w:val="0000FF"/>
                </w:rPr>
                <w:t>F98.6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VI. Болезни нервной системы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Воспалительные заболевания центральной нервной системы: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77" w:history="1">
              <w:r>
                <w:rPr>
                  <w:color w:val="0000FF"/>
                </w:rPr>
                <w:t>G00</w:t>
              </w:r>
            </w:hyperlink>
            <w:r>
              <w:t xml:space="preserve"> - </w:t>
            </w:r>
            <w:hyperlink r:id="rId78" w:history="1">
              <w:r>
                <w:rPr>
                  <w:color w:val="0000FF"/>
                </w:rPr>
                <w:t>G09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тяжелые формы заболеваний, их последствия в виде выраженных функциональных нарушений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легкие формы заболеваний с рецидивирующим течением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121" w:history="1">
              <w:r>
                <w:rPr>
                  <w:color w:val="0000FF"/>
                </w:rPr>
                <w:t>1.52.6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заболевания с двигательными нарушениями любой степени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Системные атрофии, поражающие преимущественно центральную нервную систему, экстрапирамидные и другие двигательные нарушения, демиелинизирующие болезни центральной нервной системы: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79" w:history="1">
              <w:r>
                <w:rPr>
                  <w:color w:val="0000FF"/>
                </w:rPr>
                <w:t>G10</w:t>
              </w:r>
            </w:hyperlink>
            <w:r>
              <w:t xml:space="preserve"> - </w:t>
            </w:r>
            <w:hyperlink r:id="rId80" w:history="1">
              <w:r>
                <w:rPr>
                  <w:color w:val="0000FF"/>
                </w:rPr>
                <w:t>G12</w:t>
              </w:r>
            </w:hyperlink>
            <w:r>
              <w:t xml:space="preserve">, </w:t>
            </w:r>
            <w:hyperlink r:id="rId81" w:history="1">
              <w:r>
                <w:rPr>
                  <w:color w:val="0000FF"/>
                </w:rPr>
                <w:t>G20</w:t>
              </w:r>
            </w:hyperlink>
            <w:r>
              <w:t xml:space="preserve"> - </w:t>
            </w:r>
            <w:hyperlink r:id="rId82" w:history="1">
              <w:r>
                <w:rPr>
                  <w:color w:val="0000FF"/>
                </w:rPr>
                <w:t>G25</w:t>
              </w:r>
            </w:hyperlink>
            <w:r>
              <w:t xml:space="preserve">, </w:t>
            </w:r>
            <w:hyperlink r:id="rId83" w:history="1">
              <w:r>
                <w:rPr>
                  <w:color w:val="0000FF"/>
                </w:rPr>
                <w:t>G35</w:t>
              </w:r>
            </w:hyperlink>
            <w:r>
              <w:t xml:space="preserve"> - </w:t>
            </w:r>
            <w:hyperlink r:id="rId84" w:history="1">
              <w:r>
                <w:rPr>
                  <w:color w:val="0000FF"/>
                </w:rPr>
                <w:t>G37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тяжелые формы заболеваний, их последствия в виде выраженных функциональных нарушений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легкие формы заболеваний с рецидивирующим течением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539" w:history="1">
              <w:r>
                <w:rPr>
                  <w:color w:val="0000FF"/>
                </w:rPr>
                <w:t>1.15.1</w:t>
              </w:r>
            </w:hyperlink>
            <w:r>
              <w:t xml:space="preserve">, </w:t>
            </w:r>
            <w:hyperlink w:anchor="P551" w:history="1">
              <w:r>
                <w:rPr>
                  <w:color w:val="0000FF"/>
                </w:rPr>
                <w:t>1.17</w:t>
              </w:r>
            </w:hyperlink>
            <w:r>
              <w:t xml:space="preserve">, </w:t>
            </w:r>
            <w:hyperlink w:anchor="P617" w:history="1">
              <w:r>
                <w:rPr>
                  <w:color w:val="0000FF"/>
                </w:rPr>
                <w:t>1.20</w:t>
              </w:r>
            </w:hyperlink>
            <w:r>
              <w:t xml:space="preserve">,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, </w:t>
            </w:r>
            <w:hyperlink w:anchor="P665" w:history="1">
              <w:r>
                <w:rPr>
                  <w:color w:val="0000FF"/>
                </w:rPr>
                <w:t>1.27</w:t>
              </w:r>
            </w:hyperlink>
            <w:r>
              <w:t xml:space="preserve">, </w:t>
            </w:r>
            <w:hyperlink w:anchor="P702" w:history="1">
              <w:r>
                <w:rPr>
                  <w:color w:val="0000FF"/>
                </w:rPr>
                <w:t>1.29.2</w:t>
              </w:r>
            </w:hyperlink>
            <w:r>
              <w:t xml:space="preserve">, </w:t>
            </w:r>
            <w:hyperlink w:anchor="P710" w:history="1">
              <w:r>
                <w:rPr>
                  <w:color w:val="0000FF"/>
                </w:rPr>
                <w:t>1.29.3</w:t>
              </w:r>
            </w:hyperlink>
            <w:r>
              <w:t xml:space="preserve">, </w:t>
            </w:r>
            <w:hyperlink w:anchor="P735" w:history="1">
              <w:r>
                <w:rPr>
                  <w:color w:val="0000FF"/>
                </w:rPr>
                <w:t>1.30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, </w:t>
            </w:r>
            <w:hyperlink w:anchor="P801" w:history="1">
              <w:r>
                <w:rPr>
                  <w:color w:val="0000FF"/>
                </w:rPr>
                <w:t>1.37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953" w:history="1">
              <w:r>
                <w:rPr>
                  <w:color w:val="0000FF"/>
                </w:rPr>
                <w:t>1.47.3</w:t>
              </w:r>
            </w:hyperlink>
            <w:r>
              <w:t xml:space="preserve">, </w:t>
            </w:r>
            <w:hyperlink w:anchor="P1121" w:history="1">
              <w:r>
                <w:rPr>
                  <w:color w:val="0000FF"/>
                </w:rPr>
                <w:t>1.52.6</w:t>
              </w:r>
            </w:hyperlink>
            <w:r>
              <w:t>,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Другие дегенеративные болезни центральной нервной системы: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85" w:history="1">
              <w:r>
                <w:rPr>
                  <w:color w:val="0000FF"/>
                </w:rPr>
                <w:t>G30</w:t>
              </w:r>
            </w:hyperlink>
            <w:r>
              <w:t xml:space="preserve"> - </w:t>
            </w:r>
            <w:hyperlink r:id="rId86" w:history="1">
              <w:r>
                <w:rPr>
                  <w:color w:val="0000FF"/>
                </w:rPr>
                <w:t>G31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тяжелые формы заболеваний, их последствия в виде выраженных функциональных нарушений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легкие формы заболеваний с рецидивирующим течением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953" w:history="1">
              <w:r>
                <w:rPr>
                  <w:color w:val="0000FF"/>
                </w:rPr>
                <w:t>1.47.3</w:t>
              </w:r>
            </w:hyperlink>
            <w:r>
              <w:t xml:space="preserve">, </w:t>
            </w:r>
            <w:hyperlink w:anchor="P1121" w:history="1">
              <w:r>
                <w:rPr>
                  <w:color w:val="0000FF"/>
                </w:rPr>
                <w:t>1.52.6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Эпизодические и пароксизмальные расстройства нервной системы: прогрессирующие и с опасным прогнозом: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87" w:history="1">
              <w:r>
                <w:rPr>
                  <w:color w:val="0000FF"/>
                </w:rPr>
                <w:t>G40</w:t>
              </w:r>
            </w:hyperlink>
            <w:r>
              <w:t xml:space="preserve"> - </w:t>
            </w:r>
            <w:hyperlink r:id="rId88" w:history="1">
              <w:r>
                <w:rPr>
                  <w:color w:val="0000FF"/>
                </w:rPr>
                <w:t>G47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любые пароксизмальные состояния, сопровождавшиеся судорогами и/или прикусыванием языка и/или недержанием мочи</w:t>
            </w:r>
          </w:p>
          <w:p w:rsidR="00DC51C8" w:rsidRDefault="00DC51C8">
            <w:pPr>
              <w:pStyle w:val="ConsPlusNormal"/>
            </w:pPr>
            <w:r>
              <w:t>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 xml:space="preserve">б) синкопальные состояния, спровоцированные внешними факторами (эмоции, стресс, интоксикации, боль, повышение </w:t>
            </w:r>
            <w:r>
              <w:lastRenderedPageBreak/>
              <w:t>температуры тела и пр.), при наличии рецидивов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953" w:history="1">
              <w:r>
                <w:rPr>
                  <w:color w:val="0000FF"/>
                </w:rPr>
                <w:t>1.47.3</w:t>
              </w:r>
            </w:hyperlink>
            <w:r>
              <w:t xml:space="preserve">, </w:t>
            </w:r>
            <w:hyperlink w:anchor="P1121" w:history="1">
              <w:r>
                <w:rPr>
                  <w:color w:val="0000FF"/>
                </w:rPr>
                <w:t>1.52.6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Поражения отдельных нервов, нервных корешков и сплетений: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89" w:history="1">
              <w:r>
                <w:rPr>
                  <w:color w:val="0000FF"/>
                </w:rPr>
                <w:t>G50</w:t>
              </w:r>
            </w:hyperlink>
            <w:r>
              <w:t xml:space="preserve"> - </w:t>
            </w:r>
            <w:hyperlink r:id="rId90" w:history="1">
              <w:r>
                <w:rPr>
                  <w:color w:val="0000FF"/>
                </w:rPr>
                <w:t>G58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тяжелые и среднетяжелые формы заболеваний с прогрессирующим течением и/или с выраженным нарушением функции</w:t>
            </w:r>
          </w:p>
          <w:p w:rsidR="00DC51C8" w:rsidRDefault="00DC51C8">
            <w:pPr>
              <w:pStyle w:val="ConsPlusNormal"/>
            </w:pPr>
            <w:r>
              <w:t>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легкие формы заболеваний с рецидивирующим течением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539" w:history="1">
              <w:r>
                <w:rPr>
                  <w:color w:val="0000FF"/>
                </w:rPr>
                <w:t>1.15.1</w:t>
              </w:r>
            </w:hyperlink>
            <w:r>
              <w:t xml:space="preserve">, </w:t>
            </w:r>
            <w:hyperlink w:anchor="P617" w:history="1">
              <w:r>
                <w:rPr>
                  <w:color w:val="0000FF"/>
                </w:rPr>
                <w:t>1.20</w:t>
              </w:r>
            </w:hyperlink>
            <w:r>
              <w:t xml:space="preserve">,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, </w:t>
            </w:r>
            <w:hyperlink w:anchor="P665" w:history="1">
              <w:r>
                <w:rPr>
                  <w:color w:val="0000FF"/>
                </w:rPr>
                <w:t>1.27</w:t>
              </w:r>
            </w:hyperlink>
            <w:r>
              <w:t xml:space="preserve">, </w:t>
            </w:r>
            <w:hyperlink w:anchor="P735" w:history="1">
              <w:r>
                <w:rPr>
                  <w:color w:val="0000FF"/>
                </w:rPr>
                <w:t>1.30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, </w:t>
            </w:r>
            <w:hyperlink w:anchor="P801" w:history="1">
              <w:r>
                <w:rPr>
                  <w:color w:val="0000FF"/>
                </w:rPr>
                <w:t>1.37</w:t>
              </w:r>
            </w:hyperlink>
            <w:r>
              <w:t xml:space="preserve"> - </w:t>
            </w:r>
            <w:hyperlink w:anchor="P852" w:history="1">
              <w:r>
                <w:rPr>
                  <w:color w:val="0000FF"/>
                </w:rPr>
                <w:t>1.39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1421" w:history="1">
              <w:r>
                <w:rPr>
                  <w:color w:val="0000FF"/>
                </w:rPr>
                <w:t>4.3</w:t>
              </w:r>
            </w:hyperlink>
            <w:r>
              <w:t xml:space="preserve">, </w:t>
            </w:r>
            <w:hyperlink w:anchor="P1466" w:history="1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w:anchor="P1474" w:history="1">
              <w:r>
                <w:rPr>
                  <w:color w:val="0000FF"/>
                </w:rPr>
                <w:t>4.8</w:t>
              </w:r>
            </w:hyperlink>
            <w:r>
              <w:t xml:space="preserve">, </w:t>
            </w:r>
            <w:hyperlink w:anchor="P1488" w:history="1">
              <w:r>
                <w:rPr>
                  <w:color w:val="0000FF"/>
                </w:rPr>
                <w:t>4.10</w:t>
              </w:r>
            </w:hyperlink>
            <w:r>
              <w:t xml:space="preserve">, </w:t>
            </w: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  <w:r>
              <w:t xml:space="preserve">,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нервно-мышечного синапса и мышц с прогрессирующим течением и/или с выраженным нарушением функции</w:t>
            </w:r>
          </w:p>
          <w:p w:rsidR="00DC51C8" w:rsidRDefault="00DC51C8">
            <w:pPr>
              <w:pStyle w:val="ConsPlusNormal"/>
            </w:pPr>
            <w:r>
              <w:t>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91" w:history="1">
              <w:r>
                <w:rPr>
                  <w:color w:val="0000FF"/>
                </w:rPr>
                <w:t>G70</w:t>
              </w:r>
            </w:hyperlink>
            <w:r>
              <w:t xml:space="preserve"> - </w:t>
            </w:r>
            <w:hyperlink r:id="rId92" w:history="1">
              <w:r>
                <w:rPr>
                  <w:color w:val="0000FF"/>
                </w:rPr>
                <w:t>G73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Церебральный паралич и другие паралитические синдромы 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93" w:history="1">
              <w:r>
                <w:rPr>
                  <w:color w:val="0000FF"/>
                </w:rPr>
                <w:t>G70</w:t>
              </w:r>
            </w:hyperlink>
            <w:r>
              <w:t xml:space="preserve"> - </w:t>
            </w:r>
            <w:hyperlink r:id="rId94" w:history="1">
              <w:r>
                <w:rPr>
                  <w:color w:val="0000FF"/>
                </w:rPr>
                <w:t>G73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Выраженные расстройства вегетативной нервной системы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95" w:history="1">
              <w:r>
                <w:rPr>
                  <w:color w:val="0000FF"/>
                </w:rPr>
                <w:t>G90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539" w:history="1">
              <w:r>
                <w:rPr>
                  <w:color w:val="0000FF"/>
                </w:rPr>
                <w:t>1.15.1</w:t>
              </w:r>
            </w:hyperlink>
            <w:r>
              <w:t xml:space="preserve">, </w:t>
            </w:r>
            <w:hyperlink w:anchor="P617" w:history="1">
              <w:r>
                <w:rPr>
                  <w:color w:val="0000FF"/>
                </w:rPr>
                <w:t>1.20</w:t>
              </w:r>
            </w:hyperlink>
            <w:r>
              <w:t xml:space="preserve">,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, </w:t>
            </w:r>
            <w:hyperlink w:anchor="P665" w:history="1">
              <w:r>
                <w:rPr>
                  <w:color w:val="0000FF"/>
                </w:rPr>
                <w:t>1.27</w:t>
              </w:r>
            </w:hyperlink>
            <w:r>
              <w:t xml:space="preserve">, </w:t>
            </w:r>
            <w:hyperlink w:anchor="P702" w:history="1">
              <w:r>
                <w:rPr>
                  <w:color w:val="0000FF"/>
                </w:rPr>
                <w:t>1.29.2</w:t>
              </w:r>
            </w:hyperlink>
            <w:r>
              <w:t xml:space="preserve">, </w:t>
            </w:r>
            <w:hyperlink w:anchor="P710" w:history="1">
              <w:r>
                <w:rPr>
                  <w:color w:val="0000FF"/>
                </w:rPr>
                <w:t>1.29.3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, </w:t>
            </w:r>
            <w:hyperlink w:anchor="P801" w:history="1">
              <w:r>
                <w:rPr>
                  <w:color w:val="0000FF"/>
                </w:rPr>
                <w:t>1.37</w:t>
              </w:r>
            </w:hyperlink>
            <w:r>
              <w:t xml:space="preserve"> - </w:t>
            </w:r>
            <w:hyperlink w:anchor="P852" w:history="1">
              <w:r>
                <w:rPr>
                  <w:color w:val="0000FF"/>
                </w:rPr>
                <w:t>1.39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 xml:space="preserve">Цереброваскулярные болезни и их последствия, энцефалопатия, другие поражения головного мозга с выраженным нарушением функции </w:t>
            </w:r>
            <w:proofErr w:type="gramStart"/>
            <w:r>
              <w:t>После</w:t>
            </w:r>
            <w:proofErr w:type="gramEnd"/>
            <w:r>
              <w:t xml:space="preserve"> лечения 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96" w:history="1">
              <w:r>
                <w:rPr>
                  <w:color w:val="0000FF"/>
                </w:rPr>
                <w:t>I67</w:t>
              </w:r>
            </w:hyperlink>
            <w:r>
              <w:t xml:space="preserve"> - </w:t>
            </w:r>
            <w:hyperlink r:id="rId97" w:history="1">
              <w:r>
                <w:rPr>
                  <w:color w:val="0000FF"/>
                </w:rPr>
                <w:t>I69</w:t>
              </w:r>
            </w:hyperlink>
            <w:r>
              <w:t xml:space="preserve">, </w:t>
            </w:r>
            <w:hyperlink r:id="rId98" w:history="1">
              <w:r>
                <w:rPr>
                  <w:color w:val="0000FF"/>
                </w:rPr>
                <w:t>G92</w:t>
              </w:r>
            </w:hyperlink>
            <w:r>
              <w:t xml:space="preserve">, </w:t>
            </w:r>
            <w:hyperlink r:id="rId99" w:history="1">
              <w:r>
                <w:rPr>
                  <w:color w:val="0000FF"/>
                </w:rPr>
                <w:t>G93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Миелопатии, другие болезни спинного мозга с прогрессирующим течением и/или с выраженным нарушением функции</w:t>
            </w:r>
          </w:p>
          <w:p w:rsidR="00DC51C8" w:rsidRDefault="00DC51C8">
            <w:pPr>
              <w:pStyle w:val="ConsPlusNormal"/>
            </w:pPr>
            <w:r>
              <w:t xml:space="preserve">Решение вопроса о профессиональной </w:t>
            </w:r>
            <w:r>
              <w:lastRenderedPageBreak/>
              <w:t>пригодности принимается врачебной комиссией с учетом заключения врача невролога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00" w:history="1">
              <w:r>
                <w:rPr>
                  <w:color w:val="0000FF"/>
                </w:rPr>
                <w:t>G95</w:t>
              </w:r>
            </w:hyperlink>
            <w:r>
              <w:t xml:space="preserve">, </w:t>
            </w:r>
            <w:hyperlink r:id="rId101" w:history="1">
              <w:r>
                <w:rPr>
                  <w:color w:val="0000FF"/>
                </w:rPr>
                <w:t>G99.2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VII. Болезни глаза и его придаточного аппарата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век, слезных путей, глазницы, конъюнктивы, склеры, роговицы, радужной оболочки, цилиарного тела: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02" w:history="1">
              <w:r>
                <w:rPr>
                  <w:color w:val="0000FF"/>
                </w:rPr>
                <w:t>H00</w:t>
              </w:r>
            </w:hyperlink>
            <w:r>
              <w:t xml:space="preserve"> - </w:t>
            </w:r>
            <w:hyperlink r:id="rId103" w:history="1">
              <w:r>
                <w:rPr>
                  <w:color w:val="0000FF"/>
                </w:rPr>
                <w:t>H05</w:t>
              </w:r>
            </w:hyperlink>
            <w:r>
              <w:t xml:space="preserve">, </w:t>
            </w:r>
            <w:hyperlink r:id="rId104" w:history="1">
              <w:r>
                <w:rPr>
                  <w:color w:val="0000FF"/>
                </w:rPr>
                <w:t>H10</w:t>
              </w:r>
            </w:hyperlink>
            <w:r>
              <w:t xml:space="preserve"> - H12, </w:t>
            </w:r>
            <w:hyperlink r:id="rId105" w:history="1">
              <w:r>
                <w:rPr>
                  <w:color w:val="0000FF"/>
                </w:rPr>
                <w:t>H15</w:t>
              </w:r>
            </w:hyperlink>
            <w:r>
              <w:t xml:space="preserve"> - </w:t>
            </w:r>
            <w:hyperlink r:id="rId106" w:history="1">
              <w:r>
                <w:rPr>
                  <w:color w:val="0000FF"/>
                </w:rPr>
                <w:t>H21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хронический конъюнктивит с частотой обострения 4 и более раза за календарный год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326" w:history="1">
              <w:r>
                <w:rPr>
                  <w:color w:val="0000FF"/>
                </w:rPr>
                <w:t>1.3</w:t>
              </w:r>
            </w:hyperlink>
            <w:r>
              <w:t xml:space="preserve">, </w:t>
            </w:r>
            <w:hyperlink w:anchor="P339" w:history="1">
              <w:r>
                <w:rPr>
                  <w:color w:val="0000FF"/>
                </w:rPr>
                <w:t>1.5</w:t>
              </w:r>
            </w:hyperlink>
            <w:r>
              <w:t xml:space="preserve"> -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41" w:history="1">
              <w:r>
                <w:rPr>
                  <w:color w:val="0000FF"/>
                </w:rPr>
                <w:t>1.16</w:t>
              </w:r>
            </w:hyperlink>
            <w:r>
              <w:t xml:space="preserve">, </w:t>
            </w:r>
            <w:hyperlink w:anchor="P583" w:history="1">
              <w:r>
                <w:rPr>
                  <w:color w:val="0000FF"/>
                </w:rPr>
                <w:t>1.19</w:t>
              </w:r>
            </w:hyperlink>
            <w:r>
              <w:t xml:space="preserve">, </w:t>
            </w:r>
            <w:hyperlink w:anchor="P678" w:history="1">
              <w:r>
                <w:rPr>
                  <w:color w:val="0000FF"/>
                </w:rPr>
                <w:t>1.27.2</w:t>
              </w:r>
            </w:hyperlink>
            <w:r>
              <w:t xml:space="preserve">, </w:t>
            </w:r>
            <w:hyperlink w:anchor="P686" w:history="1">
              <w:r>
                <w:rPr>
                  <w:color w:val="0000FF"/>
                </w:rPr>
                <w:t>1.29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 - </w:t>
            </w:r>
            <w:hyperlink w:anchor="P785" w:history="1">
              <w:r>
                <w:rPr>
                  <w:color w:val="0000FF"/>
                </w:rPr>
                <w:t>1.36</w:t>
              </w:r>
            </w:hyperlink>
            <w:r>
              <w:t xml:space="preserve">, </w:t>
            </w:r>
            <w:hyperlink w:anchor="P829" w:history="1">
              <w:r>
                <w:rPr>
                  <w:color w:val="0000FF"/>
                </w:rPr>
                <w:t>1.37.2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, </w:t>
            </w:r>
            <w:hyperlink w:anchor="P859" w:history="1">
              <w:r>
                <w:rPr>
                  <w:color w:val="0000FF"/>
                </w:rPr>
                <w:t>1.40</w:t>
              </w:r>
            </w:hyperlink>
            <w:r>
              <w:t xml:space="preserve"> - </w:t>
            </w:r>
            <w:hyperlink w:anchor="P1071" w:history="1">
              <w:r>
                <w:rPr>
                  <w:color w:val="0000FF"/>
                </w:rPr>
                <w:t>1.52</w:t>
              </w:r>
            </w:hyperlink>
            <w:r>
              <w:t xml:space="preserve">, </w:t>
            </w:r>
            <w:hyperlink w:anchor="P1152" w:history="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w:anchor="P1226" w:history="1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w:anchor="P1482" w:history="1">
              <w:r>
                <w:rPr>
                  <w:color w:val="0000FF"/>
                </w:rPr>
                <w:t>4.9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569" w:history="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w:anchor="P1616" w:history="1">
              <w:r>
                <w:rPr>
                  <w:color w:val="0000FF"/>
                </w:rPr>
                <w:t>12</w:t>
              </w:r>
            </w:hyperlink>
            <w:r>
              <w:t xml:space="preserve"> - </w:t>
            </w: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кератит с частотой обострения 4 и более раза за календарный год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72" w:history="1">
              <w:r>
                <w:rPr>
                  <w:color w:val="0000FF"/>
                </w:rPr>
                <w:t>1.7.1</w:t>
              </w:r>
            </w:hyperlink>
            <w:r>
              <w:t xml:space="preserve">, </w:t>
            </w:r>
            <w:hyperlink w:anchor="P381" w:history="1">
              <w:r>
                <w:rPr>
                  <w:color w:val="0000FF"/>
                </w:rPr>
                <w:t>1.7.2</w:t>
              </w:r>
            </w:hyperlink>
            <w:r>
              <w:t xml:space="preserve">, </w:t>
            </w:r>
            <w:hyperlink w:anchor="P391" w:history="1">
              <w:r>
                <w:rPr>
                  <w:color w:val="0000FF"/>
                </w:rPr>
                <w:t>1.8</w:t>
              </w:r>
            </w:hyperlink>
            <w:r>
              <w:t xml:space="preserve">,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41" w:history="1">
              <w:r>
                <w:rPr>
                  <w:color w:val="0000FF"/>
                </w:rPr>
                <w:t>1.16</w:t>
              </w:r>
            </w:hyperlink>
            <w:r>
              <w:t xml:space="preserve">, </w:t>
            </w:r>
            <w:hyperlink w:anchor="P583" w:history="1">
              <w:r>
                <w:rPr>
                  <w:color w:val="0000FF"/>
                </w:rPr>
                <w:t>1.19</w:t>
              </w:r>
            </w:hyperlink>
            <w:r>
              <w:t xml:space="preserve">, </w:t>
            </w:r>
            <w:hyperlink w:anchor="P678" w:history="1">
              <w:r>
                <w:rPr>
                  <w:color w:val="0000FF"/>
                </w:rPr>
                <w:t>1.27.2</w:t>
              </w:r>
            </w:hyperlink>
            <w:r>
              <w:t xml:space="preserve">, </w:t>
            </w:r>
            <w:hyperlink w:anchor="P686" w:history="1">
              <w:r>
                <w:rPr>
                  <w:color w:val="0000FF"/>
                </w:rPr>
                <w:t>1.29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 - </w:t>
            </w:r>
            <w:hyperlink w:anchor="P785" w:history="1">
              <w:r>
                <w:rPr>
                  <w:color w:val="0000FF"/>
                </w:rPr>
                <w:t>1.36</w:t>
              </w:r>
            </w:hyperlink>
            <w:r>
              <w:t xml:space="preserve">, </w:t>
            </w:r>
            <w:hyperlink w:anchor="P821" w:history="1">
              <w:r>
                <w:rPr>
                  <w:color w:val="0000FF"/>
                </w:rPr>
                <w:t>1.37.1.2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, </w:t>
            </w:r>
            <w:hyperlink w:anchor="P859" w:history="1">
              <w:r>
                <w:rPr>
                  <w:color w:val="0000FF"/>
                </w:rPr>
                <w:t>1.40</w:t>
              </w:r>
            </w:hyperlink>
            <w:r>
              <w:t xml:space="preserve"> - </w:t>
            </w:r>
            <w:hyperlink w:anchor="P1071" w:history="1">
              <w:r>
                <w:rPr>
                  <w:color w:val="0000FF"/>
                </w:rPr>
                <w:t>1.52</w:t>
              </w:r>
            </w:hyperlink>
            <w:r>
              <w:t xml:space="preserve">, </w:t>
            </w:r>
            <w:hyperlink w:anchor="P1152" w:history="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w:anchor="P1226" w:history="1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w:anchor="P1466" w:history="1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w:anchor="P1474" w:history="1">
              <w:r>
                <w:rPr>
                  <w:color w:val="0000FF"/>
                </w:rPr>
                <w:t>4.8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иридоциклит с частотой обострения 4 и более раза за календарный год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744" w:history="1">
              <w:r>
                <w:rPr>
                  <w:color w:val="0000FF"/>
                </w:rPr>
                <w:t>1.31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хрусталика, сосудистой оболочки, сетчатки: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07" w:history="1">
              <w:r>
                <w:rPr>
                  <w:color w:val="0000FF"/>
                </w:rPr>
                <w:t>H25</w:t>
              </w:r>
            </w:hyperlink>
            <w:r>
              <w:t xml:space="preserve"> - </w:t>
            </w:r>
            <w:hyperlink r:id="rId108" w:history="1">
              <w:r>
                <w:rPr>
                  <w:color w:val="0000FF"/>
                </w:rPr>
                <w:t>H26</w:t>
              </w:r>
            </w:hyperlink>
            <w:r>
              <w:t xml:space="preserve">, </w:t>
            </w:r>
            <w:hyperlink r:id="rId109" w:history="1">
              <w:r>
                <w:rPr>
                  <w:color w:val="0000FF"/>
                </w:rPr>
                <w:t>H30</w:t>
              </w:r>
            </w:hyperlink>
            <w:r>
              <w:t xml:space="preserve"> - </w:t>
            </w:r>
            <w:hyperlink r:id="rId110" w:history="1">
              <w:r>
                <w:rPr>
                  <w:color w:val="0000FF"/>
                </w:rPr>
                <w:t>H34</w:t>
              </w:r>
            </w:hyperlink>
            <w:r>
              <w:t xml:space="preserve">, </w:t>
            </w:r>
            <w:hyperlink r:id="rId111" w:history="1">
              <w:r>
                <w:rPr>
                  <w:color w:val="0000FF"/>
                </w:rPr>
                <w:t>H35.3</w:t>
              </w:r>
            </w:hyperlink>
            <w:r>
              <w:t xml:space="preserve"> - </w:t>
            </w:r>
            <w:hyperlink r:id="rId112" w:history="1">
              <w:r>
                <w:rPr>
                  <w:color w:val="0000FF"/>
                </w:rPr>
                <w:t>H36</w:t>
              </w:r>
            </w:hyperlink>
            <w:r>
              <w:t xml:space="preserve">, </w:t>
            </w:r>
            <w:hyperlink r:id="rId113" w:history="1">
              <w:r>
                <w:rPr>
                  <w:color w:val="0000FF"/>
                </w:rPr>
                <w:t>H44.2</w:t>
              </w:r>
            </w:hyperlink>
            <w:r>
              <w:t xml:space="preserve"> - </w:t>
            </w:r>
            <w:hyperlink r:id="rId114" w:history="1">
              <w:r>
                <w:rPr>
                  <w:color w:val="0000FF"/>
                </w:rPr>
                <w:t>H44.5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катаракта с нарушением зрительных функций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953" w:history="1">
              <w:r>
                <w:rPr>
                  <w:color w:val="0000FF"/>
                </w:rPr>
                <w:t>1.47.3</w:t>
              </w:r>
            </w:hyperlink>
            <w:r>
              <w:t xml:space="preserve">, </w:t>
            </w:r>
            <w:hyperlink w:anchor="P1411" w:history="1">
              <w:r>
                <w:rPr>
                  <w:color w:val="0000FF"/>
                </w:rPr>
                <w:t>4.2.1</w:t>
              </w:r>
            </w:hyperlink>
            <w:r>
              <w:t xml:space="preserve">, </w:t>
            </w:r>
            <w:hyperlink w:anchor="P1413" w:history="1">
              <w:r>
                <w:rPr>
                  <w:color w:val="0000FF"/>
                </w:rPr>
                <w:t>4.2.2</w:t>
              </w:r>
            </w:hyperlink>
            <w:r>
              <w:t xml:space="preserve">, </w:t>
            </w:r>
            <w:hyperlink w:anchor="P1474" w:history="1">
              <w:r>
                <w:rPr>
                  <w:color w:val="0000FF"/>
                </w:rPr>
                <w:t>4.8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7" w:history="1">
              <w:r>
                <w:rPr>
                  <w:color w:val="0000FF"/>
                </w:rPr>
                <w:t>19.1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отслойки, разрывы, дегенеративные и дистрофические болезни сосудистой оболочки, сетчатки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411" w:history="1">
              <w:r>
                <w:rPr>
                  <w:color w:val="0000FF"/>
                </w:rPr>
                <w:t>4.2.1</w:t>
              </w:r>
            </w:hyperlink>
            <w:r>
              <w:t xml:space="preserve">, </w:t>
            </w:r>
            <w:hyperlink w:anchor="P1413" w:history="1">
              <w:r>
                <w:rPr>
                  <w:color w:val="0000FF"/>
                </w:rPr>
                <w:t>4.2.2</w:t>
              </w:r>
            </w:hyperlink>
            <w:r>
              <w:t xml:space="preserve">, </w:t>
            </w:r>
            <w:hyperlink w:anchor="P1474" w:history="1">
              <w:r>
                <w:rPr>
                  <w:color w:val="0000FF"/>
                </w:rPr>
                <w:t>4.8</w:t>
              </w:r>
            </w:hyperlink>
            <w:r>
              <w:t xml:space="preserve">, </w:t>
            </w:r>
            <w:hyperlink w:anchor="P1515" w:history="1">
              <w:r>
                <w:rPr>
                  <w:color w:val="0000FF"/>
                </w:rPr>
                <w:t>5.2.1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90" w:history="1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Глаукома: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15" w:history="1">
              <w:r>
                <w:rPr>
                  <w:color w:val="0000FF"/>
                </w:rPr>
                <w:t>H40.1</w:t>
              </w:r>
            </w:hyperlink>
            <w:r>
              <w:t xml:space="preserve"> - </w:t>
            </w:r>
            <w:hyperlink r:id="rId116" w:history="1">
              <w:r>
                <w:rPr>
                  <w:color w:val="0000FF"/>
                </w:rPr>
                <w:t>H42.8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глаукома декомпенсированная (вгд свыше 27 мм рт ст)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глаукома III стадии и выше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953" w:history="1">
              <w:r>
                <w:rPr>
                  <w:color w:val="0000FF"/>
                </w:rPr>
                <w:t>1.47.3</w:t>
              </w:r>
            </w:hyperlink>
            <w:r>
              <w:t xml:space="preserve">, </w:t>
            </w:r>
            <w:hyperlink w:anchor="P1411" w:history="1">
              <w:r>
                <w:rPr>
                  <w:color w:val="0000FF"/>
                </w:rPr>
                <w:t>4.2.1</w:t>
              </w:r>
            </w:hyperlink>
            <w:r>
              <w:t xml:space="preserve">, </w:t>
            </w:r>
            <w:hyperlink w:anchor="P1413" w:history="1">
              <w:r>
                <w:rPr>
                  <w:color w:val="0000FF"/>
                </w:rPr>
                <w:t>4.2.2</w:t>
              </w:r>
            </w:hyperlink>
            <w:r>
              <w:t xml:space="preserve">, </w:t>
            </w: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зрительного нерва и зрительных путей: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17" w:history="1">
              <w:r>
                <w:rPr>
                  <w:color w:val="0000FF"/>
                </w:rPr>
                <w:t>H46</w:t>
              </w:r>
            </w:hyperlink>
            <w:r>
              <w:t xml:space="preserve"> - </w:t>
            </w:r>
            <w:hyperlink r:id="rId118" w:history="1">
              <w:r>
                <w:rPr>
                  <w:color w:val="0000FF"/>
                </w:rPr>
                <w:t>H47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выраженным нарушением зрительных функций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заболевания с нарушением зрительных функций любой степени при неэффективности лечения или отказе от него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, </w:t>
            </w:r>
            <w:hyperlink w:anchor="P665" w:history="1">
              <w:r>
                <w:rPr>
                  <w:color w:val="0000FF"/>
                </w:rPr>
                <w:t>1.27</w:t>
              </w:r>
            </w:hyperlink>
            <w:r>
              <w:t xml:space="preserve">, </w:t>
            </w:r>
            <w:hyperlink w:anchor="P702" w:history="1">
              <w:r>
                <w:rPr>
                  <w:color w:val="0000FF"/>
                </w:rPr>
                <w:t>1.29.2</w:t>
              </w:r>
            </w:hyperlink>
            <w:r>
              <w:t xml:space="preserve">, </w:t>
            </w:r>
            <w:hyperlink w:anchor="P710" w:history="1">
              <w:r>
                <w:rPr>
                  <w:color w:val="0000FF"/>
                </w:rPr>
                <w:t>1.29.3</w:t>
              </w:r>
            </w:hyperlink>
            <w:r>
              <w:t xml:space="preserve">, </w:t>
            </w:r>
            <w:hyperlink w:anchor="P735" w:history="1">
              <w:r>
                <w:rPr>
                  <w:color w:val="0000FF"/>
                </w:rPr>
                <w:t>1.30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, </w:t>
            </w:r>
            <w:hyperlink w:anchor="P801" w:history="1">
              <w:r>
                <w:rPr>
                  <w:color w:val="0000FF"/>
                </w:rPr>
                <w:t>1.37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953" w:history="1">
              <w:r>
                <w:rPr>
                  <w:color w:val="0000FF"/>
                </w:rPr>
                <w:t>1.47.3</w:t>
              </w:r>
            </w:hyperlink>
            <w:r>
              <w:t xml:space="preserve">, </w:t>
            </w:r>
            <w:hyperlink w:anchor="P1121" w:history="1">
              <w:r>
                <w:rPr>
                  <w:color w:val="0000FF"/>
                </w:rPr>
                <w:t>1.52.6</w:t>
              </w:r>
            </w:hyperlink>
            <w:r>
              <w:t xml:space="preserve">, </w:t>
            </w:r>
            <w:hyperlink w:anchor="P1515" w:history="1">
              <w:r>
                <w:rPr>
                  <w:color w:val="0000FF"/>
                </w:rPr>
                <w:t>5.2.1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Нарушение рефракции и аккомодации: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19" w:history="1">
              <w:r>
                <w:rPr>
                  <w:color w:val="0000FF"/>
                </w:rPr>
                <w:t>H52</w:t>
              </w:r>
            </w:hyperlink>
            <w:r>
              <w:t xml:space="preserve"> - </w:t>
            </w:r>
            <w:hyperlink r:id="rId120" w:history="1">
              <w:r>
                <w:rPr>
                  <w:color w:val="0000FF"/>
                </w:rPr>
                <w:t>H53</w:t>
              </w:r>
            </w:hyperlink>
            <w:r>
              <w:t xml:space="preserve">, </w:t>
            </w:r>
            <w:hyperlink r:id="rId121" w:history="1">
              <w:r>
                <w:rPr>
                  <w:color w:val="0000FF"/>
                </w:rPr>
                <w:t>H44.2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и нарушения, приводящие к снижению остроты зрения с коррекцией менее 0,5 на лучшем глазу, менее 0,2 - на худшем глазу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391" w:history="1">
              <w:r>
                <w:rPr>
                  <w:color w:val="0000FF"/>
                </w:rPr>
                <w:t>4.1</w:t>
              </w:r>
            </w:hyperlink>
            <w:r>
              <w:t xml:space="preserve"> - </w:t>
            </w:r>
            <w:hyperlink w:anchor="P1421" w:history="1">
              <w:r>
                <w:rPr>
                  <w:color w:val="0000FF"/>
                </w:rPr>
                <w:t>4.3</w:t>
              </w:r>
            </w:hyperlink>
            <w:r>
              <w:t xml:space="preserve">, </w:t>
            </w:r>
            <w:hyperlink w:anchor="P1515" w:history="1">
              <w:r>
                <w:rPr>
                  <w:color w:val="0000FF"/>
                </w:rPr>
                <w:t>5.2.1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45" w:history="1">
              <w:r>
                <w:rPr>
                  <w:color w:val="0000FF"/>
                </w:rPr>
                <w:t>6.2</w:t>
              </w:r>
            </w:hyperlink>
            <w:r>
              <w:t xml:space="preserve">, </w:t>
            </w:r>
            <w:hyperlink w:anchor="P1547" w:history="1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w:anchor="P1569" w:history="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616" w:history="1">
              <w:r>
                <w:rPr>
                  <w:color w:val="0000FF"/>
                </w:rPr>
                <w:t>12</w:t>
              </w:r>
            </w:hyperlink>
            <w:r>
              <w:t xml:space="preserve">, </w:t>
            </w:r>
            <w:hyperlink w:anchor="P1632" w:history="1">
              <w:r>
                <w:rPr>
                  <w:color w:val="0000FF"/>
                </w:rPr>
                <w:t>13</w:t>
              </w:r>
            </w:hyperlink>
            <w:r>
              <w:t xml:space="preserve">, </w:t>
            </w:r>
            <w:hyperlink w:anchor="P1659" w:history="1">
              <w:r>
                <w:rPr>
                  <w:color w:val="0000FF"/>
                </w:rPr>
                <w:t>15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  <w:r>
              <w:t xml:space="preserve">,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заболевания и нарушения, приводящие к снижению остроты зрения без коррекции менее 0,3 на лучшем глазу, менее 0,2 - на худшем глазу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43" w:history="1">
              <w:r>
                <w:rPr>
                  <w:color w:val="0000FF"/>
                </w:rPr>
                <w:t>6.1</w:t>
              </w:r>
            </w:hyperlink>
            <w:r>
              <w:t xml:space="preserve">, </w:t>
            </w:r>
            <w:hyperlink w:anchor="P1558" w:history="1">
              <w:r>
                <w:rPr>
                  <w:color w:val="0000FF"/>
                </w:rPr>
                <w:t>8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заболевания и нарушения, приводящие к снижению остроты зрения без коррекции менее 0,5 на лучшем глазу, менее 0,3 - на худшем глазу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Нарушения содружественного движения глаз (угол девиации более 15 градусов по Гиршбергу)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22" w:history="1">
              <w:r>
                <w:rPr>
                  <w:color w:val="0000FF"/>
                </w:rPr>
                <w:t>H49</w:t>
              </w:r>
            </w:hyperlink>
            <w:r>
              <w:t xml:space="preserve"> - </w:t>
            </w:r>
            <w:hyperlink r:id="rId123" w:history="1">
              <w:r>
                <w:rPr>
                  <w:color w:val="0000FF"/>
                </w:rPr>
                <w:t>H50.8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1569" w:history="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 -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Заболевания и нарушения с сужением границ полей зрения (более 20 градусов)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24" w:history="1">
              <w:r>
                <w:rPr>
                  <w:color w:val="0000FF"/>
                </w:rPr>
                <w:t>H40.1</w:t>
              </w:r>
            </w:hyperlink>
            <w:r>
              <w:t xml:space="preserve"> - </w:t>
            </w:r>
            <w:hyperlink r:id="rId125" w:history="1">
              <w:r>
                <w:rPr>
                  <w:color w:val="0000FF"/>
                </w:rPr>
                <w:t>H40.8</w:t>
              </w:r>
            </w:hyperlink>
            <w:r>
              <w:t xml:space="preserve">, </w:t>
            </w:r>
            <w:hyperlink r:id="rId126" w:history="1">
              <w:r>
                <w:rPr>
                  <w:color w:val="0000FF"/>
                </w:rPr>
                <w:t>H35.4</w:t>
              </w:r>
            </w:hyperlink>
            <w:r>
              <w:t xml:space="preserve">, </w:t>
            </w:r>
            <w:hyperlink r:id="rId127" w:history="1">
              <w:r>
                <w:rPr>
                  <w:color w:val="0000FF"/>
                </w:rPr>
                <w:t>H44.2</w:t>
              </w:r>
            </w:hyperlink>
            <w:r>
              <w:t xml:space="preserve">, </w:t>
            </w:r>
            <w:hyperlink r:id="rId128" w:history="1">
              <w:r>
                <w:rPr>
                  <w:color w:val="0000FF"/>
                </w:rPr>
                <w:t>H47</w:t>
              </w:r>
            </w:hyperlink>
            <w:r>
              <w:t xml:space="preserve"> - </w:t>
            </w:r>
            <w:hyperlink r:id="rId129" w:history="1">
              <w:r>
                <w:rPr>
                  <w:color w:val="0000FF"/>
                </w:rPr>
                <w:t>H48.1</w:t>
              </w:r>
            </w:hyperlink>
            <w:r>
              <w:t xml:space="preserve">, </w:t>
            </w:r>
            <w:hyperlink r:id="rId130" w:history="1">
              <w:r>
                <w:rPr>
                  <w:color w:val="0000FF"/>
                </w:rPr>
                <w:t>H50.0</w:t>
              </w:r>
            </w:hyperlink>
            <w:r>
              <w:t xml:space="preserve">, </w:t>
            </w:r>
            <w:hyperlink r:id="rId131" w:history="1">
              <w:r>
                <w:rPr>
                  <w:color w:val="0000FF"/>
                </w:rPr>
                <w:t>H53.4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1569" w:history="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 -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Аномалии цветового зрения выраженной степени (дейтераномалия и/или протоаномалия типа A)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32" w:history="1">
              <w:r>
                <w:rPr>
                  <w:color w:val="0000FF"/>
                </w:rPr>
                <w:t>H53.5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VIII. Болезни уха и сосцевидного отростка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Нарушения вестибулярной функции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33" w:history="1">
              <w:r>
                <w:rPr>
                  <w:color w:val="0000FF"/>
                </w:rPr>
                <w:t>H81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421" w:history="1">
              <w:r>
                <w:rPr>
                  <w:color w:val="0000FF"/>
                </w:rPr>
                <w:t>4.3</w:t>
              </w:r>
            </w:hyperlink>
            <w:r>
              <w:t xml:space="preserve">, </w:t>
            </w:r>
            <w:hyperlink w:anchor="P1448" w:history="1">
              <w:r>
                <w:rPr>
                  <w:color w:val="0000FF"/>
                </w:rPr>
                <w:t>4.4</w:t>
              </w:r>
            </w:hyperlink>
            <w:r>
              <w:t xml:space="preserve">, </w:t>
            </w:r>
            <w:hyperlink w:anchor="P1460" w:history="1">
              <w:r>
                <w:rPr>
                  <w:color w:val="0000FF"/>
                </w:rPr>
                <w:t>4.6</w:t>
              </w:r>
            </w:hyperlink>
            <w:r>
              <w:t xml:space="preserve">, </w:t>
            </w:r>
            <w:hyperlink w:anchor="P1488" w:history="1">
              <w:r>
                <w:rPr>
                  <w:color w:val="0000FF"/>
                </w:rPr>
                <w:t>4.10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569" w:history="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w:anchor="P1616" w:history="1">
              <w:r>
                <w:rPr>
                  <w:color w:val="0000FF"/>
                </w:rPr>
                <w:t>12</w:t>
              </w:r>
            </w:hyperlink>
            <w:r>
              <w:t xml:space="preserve"> -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Кондуктивная, нейросенсорная, другая потеря слуха с одно- или двусторонним снижением остроты слуха (за исключением лиц с врожденной глухотой, инвалидов по слуху, имеющих документ об окончании специализированного профессионально-технического училища):</w:t>
            </w:r>
          </w:p>
          <w:p w:rsidR="00DC51C8" w:rsidRDefault="00DC51C8">
            <w:pPr>
              <w:pStyle w:val="ConsPlusNormal"/>
            </w:pPr>
            <w:r>
              <w:t>для поступающих на работу - I степень снижения слуха;</w:t>
            </w:r>
          </w:p>
          <w:p w:rsidR="00DC51C8" w:rsidRDefault="00DC51C8">
            <w:pPr>
              <w:pStyle w:val="ConsPlusNormal"/>
            </w:pPr>
            <w:r>
              <w:t xml:space="preserve">для работающих - II и более степень </w:t>
            </w:r>
            <w:r>
              <w:lastRenderedPageBreak/>
              <w:t>снижения слуха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34" w:history="1">
              <w:r>
                <w:rPr>
                  <w:color w:val="0000FF"/>
                </w:rPr>
                <w:t>H65</w:t>
              </w:r>
            </w:hyperlink>
            <w:r>
              <w:t xml:space="preserve"> - </w:t>
            </w:r>
            <w:hyperlink r:id="rId135" w:history="1">
              <w:r>
                <w:rPr>
                  <w:color w:val="0000FF"/>
                </w:rPr>
                <w:t>H75</w:t>
              </w:r>
            </w:hyperlink>
            <w:r>
              <w:t xml:space="preserve">, </w:t>
            </w:r>
            <w:hyperlink r:id="rId136" w:history="1">
              <w:r>
                <w:rPr>
                  <w:color w:val="0000FF"/>
                </w:rPr>
                <w:t>H83.3</w:t>
              </w:r>
            </w:hyperlink>
            <w:r>
              <w:t xml:space="preserve">, </w:t>
            </w:r>
            <w:hyperlink r:id="rId137" w:history="1">
              <w:r>
                <w:rPr>
                  <w:color w:val="0000FF"/>
                </w:rPr>
                <w:t>H90</w:t>
              </w:r>
            </w:hyperlink>
            <w:r>
              <w:t xml:space="preserve">, </w:t>
            </w:r>
            <w:hyperlink r:id="rId138" w:history="1">
              <w:r>
                <w:rPr>
                  <w:color w:val="0000FF"/>
                </w:rPr>
                <w:t>H91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1438" w:history="1">
              <w:r>
                <w:rPr>
                  <w:color w:val="0000FF"/>
                </w:rPr>
                <w:t>4.3.2</w:t>
              </w:r>
            </w:hyperlink>
            <w:r>
              <w:t xml:space="preserve">, </w:t>
            </w:r>
            <w:hyperlink w:anchor="P1448" w:history="1">
              <w:r>
                <w:rPr>
                  <w:color w:val="0000FF"/>
                </w:rPr>
                <w:t>4.4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616" w:history="1">
              <w:r>
                <w:rPr>
                  <w:color w:val="0000FF"/>
                </w:rPr>
                <w:t>12</w:t>
              </w:r>
            </w:hyperlink>
            <w:r>
              <w:t xml:space="preserve"> -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IX. Болезни системы кровообращения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Хронические воспалительные болезни сердца, болезни перикарда, эндокарда, миокарда, клапанов сердца, легочной артерии, кардиомиопатии: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39" w:history="1">
              <w:r>
                <w:rPr>
                  <w:color w:val="0000FF"/>
                </w:rPr>
                <w:t>I05</w:t>
              </w:r>
            </w:hyperlink>
            <w:r>
              <w:t xml:space="preserve"> - </w:t>
            </w:r>
            <w:hyperlink r:id="rId140" w:history="1">
              <w:r>
                <w:rPr>
                  <w:color w:val="0000FF"/>
                </w:rPr>
                <w:t>I09</w:t>
              </w:r>
            </w:hyperlink>
            <w:r>
              <w:t xml:space="preserve">, </w:t>
            </w:r>
            <w:hyperlink r:id="rId141" w:history="1">
              <w:r>
                <w:rPr>
                  <w:color w:val="0000FF"/>
                </w:rPr>
                <w:t>I30</w:t>
              </w:r>
            </w:hyperlink>
            <w:r>
              <w:t xml:space="preserve"> - </w:t>
            </w:r>
            <w:hyperlink r:id="rId142" w:history="1">
              <w:r>
                <w:rPr>
                  <w:color w:val="0000FF"/>
                </w:rPr>
                <w:t>I42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выраженными нарушениями функции, осложненные хронической сердечной недостаточностью III - IV функционального класса по NYHA и/или жизнеугрожащими нарушениями ритма и проводимости сердца</w:t>
            </w:r>
          </w:p>
          <w:p w:rsidR="00DC51C8" w:rsidRDefault="00DC51C8">
            <w:pPr>
              <w:pStyle w:val="ConsPlusNormal"/>
            </w:pPr>
            <w:r>
              <w:t>После лечения решение вопроса о профессиональной пригодности принимается врачебной комиссией с учетом степени функциональных нарушений, наличия осложнений, заключения врача кардиолога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заболевания, осложненные хронической сердечной недостаточностью любой степени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Болезни, характеризующиеся повышенным кровяным давлением: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43" w:history="1">
              <w:r>
                <w:rPr>
                  <w:color w:val="0000FF"/>
                </w:rPr>
                <w:t>I10</w:t>
              </w:r>
            </w:hyperlink>
            <w:r>
              <w:t xml:space="preserve"> - </w:t>
            </w:r>
            <w:hyperlink r:id="rId144" w:history="1">
              <w:r>
                <w:rPr>
                  <w:color w:val="0000FF"/>
                </w:rPr>
                <w:t>I15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выраженными нарушениями функции, осложненные хронической сердечной недостаточностью III - IV функционального класса по NYHA и/или жизнеугрожащими нарушениями ритма и проводимости сердца</w:t>
            </w:r>
          </w:p>
          <w:p w:rsidR="00DC51C8" w:rsidRDefault="00DC51C8">
            <w:pPr>
              <w:pStyle w:val="ConsPlusNormal"/>
            </w:pPr>
            <w:r>
              <w:t>После лечения решение вопроса о профессиональной пригодности принимается врачебной комиссией с учетом степени функциональных нарушений, наличия осложнений, заключения врача кардиолога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артериальная гипертензия II стадии и выше, 2 степени и выше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702" w:history="1">
              <w:r>
                <w:rPr>
                  <w:color w:val="0000FF"/>
                </w:rPr>
                <w:t>1.29.2</w:t>
              </w:r>
            </w:hyperlink>
            <w:r>
              <w:t xml:space="preserve">, </w:t>
            </w:r>
            <w:hyperlink w:anchor="P710" w:history="1">
              <w:r>
                <w:rPr>
                  <w:color w:val="0000FF"/>
                </w:rPr>
                <w:t>1.29.3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692" w:history="1">
              <w:r>
                <w:rPr>
                  <w:color w:val="0000FF"/>
                </w:rPr>
                <w:t>18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артериальная гипертензия I стадии и выше, 1 степени и выше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63" w:history="1">
              <w:r>
                <w:rPr>
                  <w:color w:val="0000FF"/>
                </w:rPr>
                <w:t>19.2</w:t>
              </w:r>
            </w:hyperlink>
            <w:r>
              <w:t xml:space="preserve">, </w:t>
            </w:r>
            <w:hyperlink w:anchor="P1784" w:history="1">
              <w:r>
                <w:rPr>
                  <w:color w:val="0000FF"/>
                </w:rPr>
                <w:t>19.3</w:t>
              </w:r>
            </w:hyperlink>
          </w:p>
        </w:tc>
      </w:tr>
      <w:tr w:rsidR="00DC51C8">
        <w:tc>
          <w:tcPr>
            <w:tcW w:w="567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Ишемическая болезнь сердца: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45" w:history="1">
              <w:r>
                <w:rPr>
                  <w:color w:val="0000FF"/>
                </w:rPr>
                <w:t>I20</w:t>
              </w:r>
            </w:hyperlink>
            <w:r>
              <w:t xml:space="preserve"> - </w:t>
            </w:r>
            <w:hyperlink r:id="rId146" w:history="1">
              <w:r>
                <w:rPr>
                  <w:color w:val="0000FF"/>
                </w:rPr>
                <w:t>I25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 xml:space="preserve">а) ишемическая болезнь сердца с выраженными нарушениями функции, осложненные хронической сердечной </w:t>
            </w:r>
            <w:r>
              <w:lastRenderedPageBreak/>
              <w:t>недостаточностью III - IV функционального класса по NYHA и/или жизнеугрожащими нарушениями ритма и проводимости сердца</w:t>
            </w:r>
          </w:p>
          <w:p w:rsidR="00DC51C8" w:rsidRDefault="00DC51C8">
            <w:pPr>
              <w:pStyle w:val="ConsPlusNormal"/>
            </w:pPr>
            <w:r>
              <w:t>После лечения решение вопроса о профессиональной пригодности принимается врачебной комиссией с учетом степени функциональных нарушений, наличия осложнений, заключения врача кардиолога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ишемическая болезнь сердца II функционального класса по NYHA и выше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ишемическая болезнь сердца I функционального класса по NYHA и выше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11" w:history="1">
              <w:r>
                <w:rPr>
                  <w:color w:val="0000FF"/>
                </w:rPr>
                <w:t>11.4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артерий, артериол, капилляров, вен, лимфатических сосудов, лимфатических узлов: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47" w:history="1">
              <w:r>
                <w:rPr>
                  <w:color w:val="0000FF"/>
                </w:rPr>
                <w:t>I70</w:t>
              </w:r>
            </w:hyperlink>
            <w:r>
              <w:t xml:space="preserve"> - </w:t>
            </w:r>
            <w:hyperlink r:id="rId148" w:history="1">
              <w:r>
                <w:rPr>
                  <w:color w:val="0000FF"/>
                </w:rPr>
                <w:t>I78</w:t>
              </w:r>
            </w:hyperlink>
          </w:p>
          <w:p w:rsidR="00DC51C8" w:rsidRDefault="00DC51C8">
            <w:pPr>
              <w:pStyle w:val="ConsPlusNormal"/>
              <w:jc w:val="center"/>
            </w:pPr>
            <w:hyperlink r:id="rId149" w:history="1">
              <w:r>
                <w:rPr>
                  <w:color w:val="0000FF"/>
                </w:rPr>
                <w:t>I80</w:t>
              </w:r>
            </w:hyperlink>
            <w:r>
              <w:t xml:space="preserve"> - </w:t>
            </w:r>
            <w:hyperlink r:id="rId150" w:history="1">
              <w:r>
                <w:rPr>
                  <w:color w:val="0000FF"/>
                </w:rPr>
                <w:t>I89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аневризма и расслоение аорты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заболевания с выраженными нарушениеми кровообращения и лимфоотттока (3 степени и выше)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флебит и тромбофлебит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590" w:history="1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г) заболевания с хронической периферической сосудистой недостаточностью любой степени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д) облитерирующие заболевания сосудов вне зависимости от степени компенсации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421" w:history="1">
              <w:r>
                <w:rPr>
                  <w:color w:val="0000FF"/>
                </w:rPr>
                <w:t>4.3</w:t>
              </w:r>
            </w:hyperlink>
            <w:r>
              <w:t xml:space="preserve">, </w:t>
            </w:r>
            <w:hyperlink w:anchor="P1466" w:history="1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11" w:history="1">
              <w:r>
                <w:rPr>
                  <w:color w:val="0000FF"/>
                </w:rPr>
                <w:t>11.4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X. Болезни органов дыхания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  <w:tcBorders>
              <w:bottom w:val="nil"/>
            </w:tcBorders>
          </w:tcPr>
          <w:p w:rsidR="00DC51C8" w:rsidRDefault="00DC51C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верхних дыхательных путей: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51" w:history="1">
              <w:r>
                <w:rPr>
                  <w:color w:val="0000FF"/>
                </w:rPr>
                <w:t>J30</w:t>
              </w:r>
            </w:hyperlink>
            <w:r>
              <w:t xml:space="preserve"> - </w:t>
            </w:r>
            <w:hyperlink r:id="rId152" w:history="1">
              <w:r>
                <w:rPr>
                  <w:color w:val="0000FF"/>
                </w:rPr>
                <w:t>J38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вазомоторный, аллергический ринит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1.2</w:t>
              </w:r>
            </w:hyperlink>
            <w:r>
              <w:t xml:space="preserve">, </w:t>
            </w:r>
            <w:hyperlink w:anchor="P339" w:history="1">
              <w:r>
                <w:rPr>
                  <w:color w:val="0000FF"/>
                </w:rPr>
                <w:t>1.5</w:t>
              </w:r>
            </w:hyperlink>
            <w:r>
              <w:t xml:space="preserve">, </w:t>
            </w:r>
            <w:hyperlink w:anchor="P351" w:history="1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w:anchor="P396" w:history="1">
              <w:r>
                <w:rPr>
                  <w:color w:val="0000FF"/>
                </w:rPr>
                <w:t>1.8.1</w:t>
              </w:r>
            </w:hyperlink>
            <w:r>
              <w:t xml:space="preserve"> - </w:t>
            </w:r>
            <w:hyperlink w:anchor="P424" w:history="1">
              <w:r>
                <w:rPr>
                  <w:color w:val="0000FF"/>
                </w:rPr>
                <w:t>1.8.3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51" w:history="1">
              <w:r>
                <w:rPr>
                  <w:color w:val="0000FF"/>
                </w:rPr>
                <w:t>1.17</w:t>
              </w:r>
            </w:hyperlink>
            <w:r>
              <w:t xml:space="preserve">, </w:t>
            </w:r>
            <w:hyperlink w:anchor="P629" w:history="1">
              <w:r>
                <w:rPr>
                  <w:color w:val="0000FF"/>
                </w:rPr>
                <w:t>1.22</w:t>
              </w:r>
            </w:hyperlink>
            <w:r>
              <w:t xml:space="preserve"> - </w:t>
            </w:r>
            <w:hyperlink w:anchor="P659" w:history="1">
              <w:r>
                <w:rPr>
                  <w:color w:val="0000FF"/>
                </w:rPr>
                <w:t>1.26</w:t>
              </w:r>
            </w:hyperlink>
            <w:r>
              <w:t xml:space="preserve">, </w:t>
            </w:r>
            <w:hyperlink w:anchor="P726" w:history="1">
              <w:r>
                <w:rPr>
                  <w:color w:val="0000FF"/>
                </w:rPr>
                <w:t>1.29.5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77" w:history="1">
              <w:r>
                <w:rPr>
                  <w:color w:val="0000FF"/>
                </w:rPr>
                <w:t>1.35</w:t>
              </w:r>
            </w:hyperlink>
            <w:r>
              <w:t xml:space="preserve">, </w:t>
            </w:r>
            <w:hyperlink w:anchor="P795" w:history="1">
              <w:r>
                <w:rPr>
                  <w:color w:val="0000FF"/>
                </w:rPr>
                <w:t>1.36.1</w:t>
              </w:r>
            </w:hyperlink>
            <w:r>
              <w:t xml:space="preserve">, </w:t>
            </w:r>
            <w:hyperlink w:anchor="P797" w:history="1">
              <w:r>
                <w:rPr>
                  <w:color w:val="0000FF"/>
                </w:rPr>
                <w:t>1.36.2</w:t>
              </w:r>
            </w:hyperlink>
            <w:r>
              <w:t xml:space="preserve">, </w:t>
            </w:r>
            <w:hyperlink w:anchor="P821" w:history="1">
              <w:r>
                <w:rPr>
                  <w:color w:val="0000FF"/>
                </w:rPr>
                <w:t>1.37.1.2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 - </w:t>
            </w:r>
            <w:hyperlink w:anchor="P939" w:history="1">
              <w:r>
                <w:rPr>
                  <w:color w:val="0000FF"/>
                </w:rPr>
                <w:t>1.47</w:t>
              </w:r>
            </w:hyperlink>
            <w:r>
              <w:t xml:space="preserve">, </w:t>
            </w:r>
            <w:hyperlink w:anchor="P1002" w:history="1">
              <w:r>
                <w:rPr>
                  <w:color w:val="0000FF"/>
                </w:rPr>
                <w:t>1.49</w:t>
              </w:r>
            </w:hyperlink>
            <w:r>
              <w:t xml:space="preserve"> - </w:t>
            </w:r>
            <w:hyperlink w:anchor="P1052" w:history="1">
              <w:r>
                <w:rPr>
                  <w:color w:val="0000FF"/>
                </w:rPr>
                <w:t>1.51</w:t>
              </w:r>
            </w:hyperlink>
            <w:r>
              <w:t xml:space="preserve">, </w:t>
            </w:r>
            <w:hyperlink w:anchor="P1076" w:history="1">
              <w:r>
                <w:rPr>
                  <w:color w:val="0000FF"/>
                </w:rPr>
                <w:t>1.52.1</w:t>
              </w:r>
            </w:hyperlink>
            <w:r>
              <w:t xml:space="preserve"> - </w:t>
            </w:r>
            <w:hyperlink w:anchor="P1112" w:history="1">
              <w:r>
                <w:rPr>
                  <w:color w:val="0000FF"/>
                </w:rPr>
                <w:t>1.52.5</w:t>
              </w:r>
            </w:hyperlink>
            <w:r>
              <w:t xml:space="preserve">, </w:t>
            </w:r>
            <w:hyperlink w:anchor="P1126" w:history="1">
              <w:r>
                <w:rPr>
                  <w:color w:val="0000FF"/>
                </w:rPr>
                <w:t>1.52.7</w:t>
              </w:r>
            </w:hyperlink>
            <w:r>
              <w:t xml:space="preserve">, </w:t>
            </w:r>
            <w:hyperlink w:anchor="P1152" w:history="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 -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75" w:history="1">
              <w:r>
                <w:rPr>
                  <w:color w:val="0000FF"/>
                </w:rPr>
                <w:t>3.4</w:t>
              </w:r>
            </w:hyperlink>
            <w:r>
              <w:t>, А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/>
            <w:tcBorders>
              <w:bottom w:val="nil"/>
            </w:tcBorders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 xml:space="preserve">б) заболевания со стойким нарушением </w:t>
            </w:r>
            <w:r>
              <w:lastRenderedPageBreak/>
              <w:t>носового дыхания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1.2</w:t>
              </w:r>
            </w:hyperlink>
            <w:r>
              <w:t xml:space="preserve">, </w:t>
            </w:r>
            <w:hyperlink w:anchor="P339" w:history="1">
              <w:r>
                <w:rPr>
                  <w:color w:val="0000FF"/>
                </w:rPr>
                <w:t>1.5</w:t>
              </w:r>
            </w:hyperlink>
            <w:r>
              <w:t xml:space="preserve">, </w:t>
            </w:r>
            <w:hyperlink w:anchor="P362" w:history="1">
              <w:r>
                <w:rPr>
                  <w:color w:val="0000FF"/>
                </w:rPr>
                <w:t>1.7</w:t>
              </w:r>
            </w:hyperlink>
            <w:r>
              <w:t xml:space="preserve"> -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58" w:history="1">
              <w:r>
                <w:rPr>
                  <w:color w:val="0000FF"/>
                </w:rPr>
                <w:t>1.18</w:t>
              </w:r>
            </w:hyperlink>
            <w:r>
              <w:t xml:space="preserve">, </w:t>
            </w:r>
            <w:hyperlink w:anchor="P588" w:history="1">
              <w:r>
                <w:rPr>
                  <w:color w:val="0000FF"/>
                </w:rPr>
                <w:t>1.19.1</w:t>
              </w:r>
            </w:hyperlink>
            <w:r>
              <w:t xml:space="preserve">,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 - </w:t>
            </w:r>
            <w:hyperlink w:anchor="P659" w:history="1">
              <w:r>
                <w:rPr>
                  <w:color w:val="0000FF"/>
                </w:rPr>
                <w:t>1.26</w:t>
              </w:r>
            </w:hyperlink>
            <w:r>
              <w:t xml:space="preserve">, </w:t>
            </w:r>
            <w:hyperlink w:anchor="P678" w:history="1">
              <w:r>
                <w:rPr>
                  <w:color w:val="0000FF"/>
                </w:rPr>
                <w:t>1.27.2</w:t>
              </w:r>
            </w:hyperlink>
            <w:r>
              <w:t xml:space="preserve">, </w:t>
            </w:r>
            <w:hyperlink w:anchor="P680" w:history="1">
              <w:r>
                <w:rPr>
                  <w:color w:val="0000FF"/>
                </w:rPr>
                <w:t>1.28</w:t>
              </w:r>
            </w:hyperlink>
            <w:r>
              <w:t xml:space="preserve">, </w:t>
            </w:r>
            <w:hyperlink w:anchor="P686" w:history="1">
              <w:r>
                <w:rPr>
                  <w:color w:val="0000FF"/>
                </w:rPr>
                <w:t>1.29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, </w:t>
            </w:r>
            <w:hyperlink w:anchor="P777" w:history="1">
              <w:r>
                <w:rPr>
                  <w:color w:val="0000FF"/>
                </w:rPr>
                <w:t>1.35</w:t>
              </w:r>
            </w:hyperlink>
            <w:r>
              <w:t xml:space="preserve">, </w:t>
            </w:r>
            <w:hyperlink w:anchor="P799" w:history="1">
              <w:r>
                <w:rPr>
                  <w:color w:val="0000FF"/>
                </w:rPr>
                <w:t>1.36.3</w:t>
              </w:r>
            </w:hyperlink>
            <w:r>
              <w:t xml:space="preserve">, </w:t>
            </w:r>
            <w:hyperlink w:anchor="P821" w:history="1">
              <w:r>
                <w:rPr>
                  <w:color w:val="0000FF"/>
                </w:rPr>
                <w:t>1.37.1.2</w:t>
              </w:r>
            </w:hyperlink>
            <w:r>
              <w:t xml:space="preserve">, </w:t>
            </w:r>
            <w:hyperlink w:anchor="P859" w:history="1">
              <w:r>
                <w:rPr>
                  <w:color w:val="0000FF"/>
                </w:rPr>
                <w:t>1.40</w:t>
              </w:r>
            </w:hyperlink>
            <w:r>
              <w:t xml:space="preserve"> - </w:t>
            </w:r>
            <w:hyperlink w:anchor="P1052" w:history="1">
              <w:r>
                <w:rPr>
                  <w:color w:val="0000FF"/>
                </w:rPr>
                <w:t>1.51</w:t>
              </w:r>
            </w:hyperlink>
            <w:r>
              <w:t xml:space="preserve">, </w:t>
            </w:r>
            <w:hyperlink w:anchor="P1076" w:history="1">
              <w:r>
                <w:rPr>
                  <w:color w:val="0000FF"/>
                </w:rPr>
                <w:t>1.52.1</w:t>
              </w:r>
            </w:hyperlink>
            <w:r>
              <w:t xml:space="preserve"> - </w:t>
            </w:r>
            <w:hyperlink w:anchor="P1112" w:history="1">
              <w:r>
                <w:rPr>
                  <w:color w:val="0000FF"/>
                </w:rPr>
                <w:t>1.52.5</w:t>
              </w:r>
            </w:hyperlink>
            <w:r>
              <w:t xml:space="preserve">, </w:t>
            </w:r>
            <w:hyperlink w:anchor="P1126" w:history="1">
              <w:r>
                <w:rPr>
                  <w:color w:val="0000FF"/>
                </w:rPr>
                <w:t>1.52.7</w:t>
              </w:r>
            </w:hyperlink>
            <w:r>
              <w:t xml:space="preserve">, </w:t>
            </w:r>
            <w:hyperlink w:anchor="P1153" w:history="1">
              <w:r>
                <w:rPr>
                  <w:color w:val="0000FF"/>
                </w:rPr>
                <w:t>2.1</w:t>
              </w:r>
            </w:hyperlink>
            <w:r>
              <w:t xml:space="preserve"> - </w:t>
            </w:r>
            <w:hyperlink w:anchor="P1171" w:history="1">
              <w:r>
                <w:rPr>
                  <w:color w:val="0000FF"/>
                </w:rPr>
                <w:t>2.3</w:t>
              </w:r>
            </w:hyperlink>
            <w:r>
              <w:t xml:space="preserve">,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 -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61" w:history="1">
              <w:r>
                <w:rPr>
                  <w:color w:val="0000FF"/>
                </w:rPr>
                <w:t>3.2</w:t>
              </w:r>
            </w:hyperlink>
            <w:r>
              <w:t xml:space="preserve">, </w:t>
            </w:r>
            <w:hyperlink w:anchor="P1375" w:history="1">
              <w:r>
                <w:rPr>
                  <w:color w:val="0000FF"/>
                </w:rPr>
                <w:t>3.4</w:t>
              </w:r>
            </w:hyperlink>
            <w:r>
              <w:t xml:space="preserve">, </w:t>
            </w: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 w:val="restart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полип носа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1.2</w:t>
              </w:r>
            </w:hyperlink>
            <w:r>
              <w:t xml:space="preserve">, </w:t>
            </w:r>
            <w:hyperlink w:anchor="P339" w:history="1">
              <w:r>
                <w:rPr>
                  <w:color w:val="0000FF"/>
                </w:rPr>
                <w:t>1.5</w:t>
              </w:r>
            </w:hyperlink>
            <w:r>
              <w:t xml:space="preserve">, </w:t>
            </w:r>
            <w:hyperlink w:anchor="P362" w:history="1">
              <w:r>
                <w:rPr>
                  <w:color w:val="0000FF"/>
                </w:rPr>
                <w:t>1.7</w:t>
              </w:r>
            </w:hyperlink>
            <w:r>
              <w:t xml:space="preserve"> -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83" w:history="1">
              <w:r>
                <w:rPr>
                  <w:color w:val="0000FF"/>
                </w:rPr>
                <w:t>1.19</w:t>
              </w:r>
            </w:hyperlink>
            <w:r>
              <w:t xml:space="preserve">, </w:t>
            </w:r>
            <w:hyperlink w:anchor="P659" w:history="1">
              <w:r>
                <w:rPr>
                  <w:color w:val="0000FF"/>
                </w:rPr>
                <w:t>1.26</w:t>
              </w:r>
            </w:hyperlink>
            <w:r>
              <w:t xml:space="preserve">, </w:t>
            </w:r>
            <w:hyperlink w:anchor="P678" w:history="1">
              <w:r>
                <w:rPr>
                  <w:color w:val="0000FF"/>
                </w:rPr>
                <w:t>1.27.2</w:t>
              </w:r>
            </w:hyperlink>
            <w:r>
              <w:t xml:space="preserve">, </w:t>
            </w:r>
            <w:hyperlink w:anchor="P680" w:history="1">
              <w:r>
                <w:rPr>
                  <w:color w:val="0000FF"/>
                </w:rPr>
                <w:t>1.28</w:t>
              </w:r>
            </w:hyperlink>
            <w:r>
              <w:t xml:space="preserve">, </w:t>
            </w:r>
            <w:hyperlink w:anchor="P686" w:history="1">
              <w:r>
                <w:rPr>
                  <w:color w:val="0000FF"/>
                </w:rPr>
                <w:t>1.29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8" w:history="1">
              <w:r>
                <w:rPr>
                  <w:color w:val="0000FF"/>
                </w:rPr>
                <w:t>1.33</w:t>
              </w:r>
            </w:hyperlink>
            <w:r>
              <w:t xml:space="preserve"> - </w:t>
            </w:r>
            <w:hyperlink w:anchor="P777" w:history="1">
              <w:r>
                <w:rPr>
                  <w:color w:val="0000FF"/>
                </w:rPr>
                <w:t>1.35</w:t>
              </w:r>
            </w:hyperlink>
            <w:r>
              <w:t xml:space="preserve">, </w:t>
            </w:r>
            <w:hyperlink w:anchor="P799" w:history="1">
              <w:r>
                <w:rPr>
                  <w:color w:val="0000FF"/>
                </w:rPr>
                <w:t>1.36.3</w:t>
              </w:r>
            </w:hyperlink>
            <w:r>
              <w:t xml:space="preserve">, </w:t>
            </w:r>
            <w:hyperlink w:anchor="P821" w:history="1">
              <w:r>
                <w:rPr>
                  <w:color w:val="0000FF"/>
                </w:rPr>
                <w:t>1.37.1.2</w:t>
              </w:r>
            </w:hyperlink>
            <w:r>
              <w:t xml:space="preserve">, </w:t>
            </w:r>
            <w:hyperlink w:anchor="P859" w:history="1">
              <w:r>
                <w:rPr>
                  <w:color w:val="0000FF"/>
                </w:rPr>
                <w:t>1.40</w:t>
              </w:r>
            </w:hyperlink>
            <w:r>
              <w:t xml:space="preserve"> - </w:t>
            </w:r>
            <w:hyperlink w:anchor="P1052" w:history="1">
              <w:r>
                <w:rPr>
                  <w:color w:val="0000FF"/>
                </w:rPr>
                <w:t>1.51</w:t>
              </w:r>
            </w:hyperlink>
            <w:r>
              <w:t xml:space="preserve">, </w:t>
            </w:r>
            <w:hyperlink w:anchor="P1076" w:history="1">
              <w:r>
                <w:rPr>
                  <w:color w:val="0000FF"/>
                </w:rPr>
                <w:t>1.52.1</w:t>
              </w:r>
            </w:hyperlink>
            <w:r>
              <w:t xml:space="preserve"> - </w:t>
            </w:r>
            <w:hyperlink w:anchor="P1112" w:history="1">
              <w:r>
                <w:rPr>
                  <w:color w:val="0000FF"/>
                </w:rPr>
                <w:t>1.52.5</w:t>
              </w:r>
            </w:hyperlink>
            <w:r>
              <w:t xml:space="preserve">, </w:t>
            </w:r>
            <w:hyperlink w:anchor="P1126" w:history="1">
              <w:r>
                <w:rPr>
                  <w:color w:val="0000FF"/>
                </w:rPr>
                <w:t>1.52.7</w:t>
              </w:r>
            </w:hyperlink>
            <w:r>
              <w:t xml:space="preserve">, </w:t>
            </w:r>
            <w:hyperlink w:anchor="P1153" w:history="1">
              <w:r>
                <w:rPr>
                  <w:color w:val="0000FF"/>
                </w:rPr>
                <w:t>2.1</w:t>
              </w:r>
            </w:hyperlink>
            <w:r>
              <w:t xml:space="preserve"> - </w:t>
            </w:r>
            <w:hyperlink w:anchor="P1171" w:history="1">
              <w:r>
                <w:rPr>
                  <w:color w:val="0000FF"/>
                </w:rPr>
                <w:t>2.3</w:t>
              </w:r>
            </w:hyperlink>
            <w:r>
              <w:t xml:space="preserve">, 2.6,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 -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61" w:history="1">
              <w:r>
                <w:rPr>
                  <w:color w:val="0000FF"/>
                </w:rPr>
                <w:t>3.2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г) рецидивирующие формы заболеваний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1.2</w:t>
              </w:r>
            </w:hyperlink>
            <w:r>
              <w:t xml:space="preserve">, </w:t>
            </w:r>
            <w:hyperlink w:anchor="P332" w:history="1">
              <w:r>
                <w:rPr>
                  <w:color w:val="0000FF"/>
                </w:rPr>
                <w:t>1.4</w:t>
              </w:r>
            </w:hyperlink>
            <w:r>
              <w:t xml:space="preserve">, </w:t>
            </w:r>
            <w:hyperlink w:anchor="P339" w:history="1">
              <w:r>
                <w:rPr>
                  <w:color w:val="0000FF"/>
                </w:rPr>
                <w:t>1.5</w:t>
              </w:r>
            </w:hyperlink>
            <w:r>
              <w:t xml:space="preserve">, </w:t>
            </w:r>
            <w:hyperlink w:anchor="P362" w:history="1">
              <w:r>
                <w:rPr>
                  <w:color w:val="0000FF"/>
                </w:rPr>
                <w:t>1.7</w:t>
              </w:r>
            </w:hyperlink>
            <w:r>
              <w:t xml:space="preserve"> -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83" w:history="1">
              <w:r>
                <w:rPr>
                  <w:color w:val="0000FF"/>
                </w:rPr>
                <w:t>1.19</w:t>
              </w:r>
            </w:hyperlink>
            <w:r>
              <w:t xml:space="preserve">, </w:t>
            </w:r>
            <w:hyperlink w:anchor="P635" w:history="1">
              <w:r>
                <w:rPr>
                  <w:color w:val="0000FF"/>
                </w:rPr>
                <w:t>1.23</w:t>
              </w:r>
            </w:hyperlink>
            <w:r>
              <w:t xml:space="preserve">, </w:t>
            </w:r>
            <w:hyperlink w:anchor="P635" w:history="1">
              <w:r>
                <w:rPr>
                  <w:color w:val="0000FF"/>
                </w:rPr>
                <w:t>1.23</w:t>
              </w:r>
            </w:hyperlink>
            <w:r>
              <w:t xml:space="preserve"> - </w:t>
            </w:r>
            <w:hyperlink w:anchor="P659" w:history="1">
              <w:r>
                <w:rPr>
                  <w:color w:val="0000FF"/>
                </w:rPr>
                <w:t>1.26</w:t>
              </w:r>
            </w:hyperlink>
            <w:r>
              <w:t xml:space="preserve">, </w:t>
            </w:r>
            <w:hyperlink w:anchor="P678" w:history="1">
              <w:r>
                <w:rPr>
                  <w:color w:val="0000FF"/>
                </w:rPr>
                <w:t>1.27.2</w:t>
              </w:r>
            </w:hyperlink>
            <w:r>
              <w:t xml:space="preserve">, </w:t>
            </w:r>
            <w:hyperlink w:anchor="P680" w:history="1">
              <w:r>
                <w:rPr>
                  <w:color w:val="0000FF"/>
                </w:rPr>
                <w:t>1.28</w:t>
              </w:r>
            </w:hyperlink>
            <w:r>
              <w:t xml:space="preserve">, </w:t>
            </w:r>
            <w:hyperlink w:anchor="P686" w:history="1">
              <w:r>
                <w:rPr>
                  <w:color w:val="0000FF"/>
                </w:rPr>
                <w:t>1.29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8" w:history="1">
              <w:r>
                <w:rPr>
                  <w:color w:val="0000FF"/>
                </w:rPr>
                <w:t>1.33</w:t>
              </w:r>
            </w:hyperlink>
            <w:r>
              <w:t xml:space="preserve"> - </w:t>
            </w:r>
            <w:hyperlink w:anchor="P777" w:history="1">
              <w:r>
                <w:rPr>
                  <w:color w:val="0000FF"/>
                </w:rPr>
                <w:t>1.35</w:t>
              </w:r>
            </w:hyperlink>
            <w:r>
              <w:t xml:space="preserve">, </w:t>
            </w:r>
            <w:hyperlink w:anchor="P799" w:history="1">
              <w:r>
                <w:rPr>
                  <w:color w:val="0000FF"/>
                </w:rPr>
                <w:t>1.36.3</w:t>
              </w:r>
            </w:hyperlink>
            <w:r>
              <w:t xml:space="preserve">, </w:t>
            </w:r>
            <w:hyperlink w:anchor="P821" w:history="1">
              <w:r>
                <w:rPr>
                  <w:color w:val="0000FF"/>
                </w:rPr>
                <w:t>1.37.1.2</w:t>
              </w:r>
            </w:hyperlink>
            <w:r>
              <w:t xml:space="preserve">, </w:t>
            </w:r>
            <w:hyperlink w:anchor="P859" w:history="1">
              <w:r>
                <w:rPr>
                  <w:color w:val="0000FF"/>
                </w:rPr>
                <w:t>1.40</w:t>
              </w:r>
            </w:hyperlink>
            <w:r>
              <w:t xml:space="preserve"> - </w:t>
            </w:r>
            <w:hyperlink w:anchor="P1052" w:history="1">
              <w:r>
                <w:rPr>
                  <w:color w:val="0000FF"/>
                </w:rPr>
                <w:t>1.51</w:t>
              </w:r>
            </w:hyperlink>
            <w:r>
              <w:t xml:space="preserve">, </w:t>
            </w:r>
            <w:hyperlink w:anchor="P1076" w:history="1">
              <w:r>
                <w:rPr>
                  <w:color w:val="0000FF"/>
                </w:rPr>
                <w:t>1.52.1</w:t>
              </w:r>
            </w:hyperlink>
            <w:r>
              <w:t xml:space="preserve"> - </w:t>
            </w:r>
            <w:hyperlink w:anchor="P1112" w:history="1">
              <w:r>
                <w:rPr>
                  <w:color w:val="0000FF"/>
                </w:rPr>
                <w:t>1.52.5</w:t>
              </w:r>
            </w:hyperlink>
            <w:r>
              <w:t xml:space="preserve">, </w:t>
            </w:r>
            <w:hyperlink w:anchor="P1126" w:history="1">
              <w:r>
                <w:rPr>
                  <w:color w:val="0000FF"/>
                </w:rPr>
                <w:t>1.52.7</w:t>
              </w:r>
            </w:hyperlink>
            <w:r>
              <w:t xml:space="preserve">, </w:t>
            </w:r>
            <w:hyperlink w:anchor="P1153" w:history="1">
              <w:r>
                <w:rPr>
                  <w:color w:val="0000FF"/>
                </w:rPr>
                <w:t>2.1</w:t>
              </w:r>
            </w:hyperlink>
            <w:r>
              <w:t xml:space="preserve"> - </w:t>
            </w:r>
            <w:hyperlink w:anchor="P1171" w:history="1">
              <w:r>
                <w:rPr>
                  <w:color w:val="0000FF"/>
                </w:rPr>
                <w:t>2.3</w:t>
              </w:r>
            </w:hyperlink>
            <w:r>
              <w:t xml:space="preserve">,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 -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61" w:history="1">
              <w:r>
                <w:rPr>
                  <w:color w:val="0000FF"/>
                </w:rPr>
                <w:t>3.2</w:t>
              </w:r>
            </w:hyperlink>
            <w:r>
              <w:t xml:space="preserve"> - </w:t>
            </w:r>
            <w:hyperlink w:anchor="P1375" w:history="1">
              <w:r>
                <w:rPr>
                  <w:color w:val="0000FF"/>
                </w:rPr>
                <w:t>3.4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д) заболевания с нарушением дыхательной, речевой функций и/или стойким расстройством барофункции придаточных пазух носа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/>
            <w:tcBorders>
              <w:top w:val="nil"/>
            </w:tcBorders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е) заболевания с нарушением голосовой функции (за исключением узелков, полипов и паралича голосовых связок и гортани у работающих)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53" w:history="1">
              <w:r>
                <w:rPr>
                  <w:color w:val="0000FF"/>
                </w:rPr>
                <w:t>J37.0</w:t>
              </w:r>
            </w:hyperlink>
            <w:r>
              <w:t xml:space="preserve">, </w:t>
            </w:r>
            <w:hyperlink r:id="rId154" w:history="1">
              <w:r>
                <w:rPr>
                  <w:color w:val="0000FF"/>
                </w:rPr>
                <w:t>J37.1</w:t>
              </w:r>
            </w:hyperlink>
            <w:r>
              <w:t xml:space="preserve">, </w:t>
            </w:r>
            <w:hyperlink r:id="rId155" w:history="1">
              <w:r>
                <w:rPr>
                  <w:color w:val="0000FF"/>
                </w:rPr>
                <w:t>J38</w:t>
              </w:r>
            </w:hyperlink>
            <w:r>
              <w:t xml:space="preserve">, </w:t>
            </w:r>
            <w:hyperlink r:id="rId156" w:history="1">
              <w:r>
                <w:rPr>
                  <w:color w:val="0000FF"/>
                </w:rPr>
                <w:t>Q31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525" w:history="1">
              <w:r>
                <w:rPr>
                  <w:color w:val="0000FF"/>
                </w:rPr>
                <w:t>5.2.2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нижних дыхательных путей, болезни легкого, вызванные внешними агентами, другие болезни легкого, плевры, диафрагмы: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57" w:history="1">
              <w:r>
                <w:rPr>
                  <w:color w:val="0000FF"/>
                </w:rPr>
                <w:t>J43</w:t>
              </w:r>
            </w:hyperlink>
            <w:r>
              <w:t xml:space="preserve"> - </w:t>
            </w:r>
            <w:hyperlink r:id="rId158" w:history="1">
              <w:r>
                <w:rPr>
                  <w:color w:val="0000FF"/>
                </w:rPr>
                <w:t>J98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дыхательной недостаточностью III степени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астма с преобладанием аллергического компонента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1.2</w:t>
              </w:r>
            </w:hyperlink>
            <w:r>
              <w:t xml:space="preserve">, </w:t>
            </w:r>
            <w:hyperlink w:anchor="P351" w:history="1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w:anchor="P396" w:history="1">
              <w:r>
                <w:rPr>
                  <w:color w:val="0000FF"/>
                </w:rPr>
                <w:t>1.8.1</w:t>
              </w:r>
            </w:hyperlink>
            <w:r>
              <w:t xml:space="preserve"> - </w:t>
            </w:r>
            <w:hyperlink w:anchor="P424" w:history="1">
              <w:r>
                <w:rPr>
                  <w:color w:val="0000FF"/>
                </w:rPr>
                <w:t>1.8.3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51" w:history="1">
              <w:r>
                <w:rPr>
                  <w:color w:val="0000FF"/>
                </w:rPr>
                <w:t>1.17</w:t>
              </w:r>
            </w:hyperlink>
            <w:r>
              <w:t xml:space="preserve">, </w:t>
            </w:r>
            <w:hyperlink w:anchor="P629" w:history="1">
              <w:r>
                <w:rPr>
                  <w:color w:val="0000FF"/>
                </w:rPr>
                <w:t>1.22</w:t>
              </w:r>
            </w:hyperlink>
            <w:r>
              <w:t xml:space="preserve">, </w:t>
            </w:r>
            <w:hyperlink w:anchor="P659" w:history="1">
              <w:r>
                <w:rPr>
                  <w:color w:val="0000FF"/>
                </w:rPr>
                <w:t>1.26</w:t>
              </w:r>
            </w:hyperlink>
            <w:r>
              <w:t xml:space="preserve">, </w:t>
            </w:r>
            <w:hyperlink w:anchor="P726" w:history="1">
              <w:r>
                <w:rPr>
                  <w:color w:val="0000FF"/>
                </w:rPr>
                <w:t>1.29.5</w:t>
              </w:r>
            </w:hyperlink>
            <w:r>
              <w:t xml:space="preserve">, </w:t>
            </w:r>
            <w:hyperlink w:anchor="P777" w:history="1">
              <w:r>
                <w:rPr>
                  <w:color w:val="0000FF"/>
                </w:rPr>
                <w:t>1.35</w:t>
              </w:r>
            </w:hyperlink>
            <w:r>
              <w:t xml:space="preserve">, </w:t>
            </w:r>
            <w:hyperlink w:anchor="P795" w:history="1">
              <w:r>
                <w:rPr>
                  <w:color w:val="0000FF"/>
                </w:rPr>
                <w:t>1.36.1</w:t>
              </w:r>
            </w:hyperlink>
            <w:r>
              <w:t xml:space="preserve">, </w:t>
            </w:r>
            <w:hyperlink w:anchor="P797" w:history="1">
              <w:r>
                <w:rPr>
                  <w:color w:val="0000FF"/>
                </w:rPr>
                <w:t>1.36.2</w:t>
              </w:r>
            </w:hyperlink>
            <w:r>
              <w:t xml:space="preserve">, </w:t>
            </w:r>
            <w:hyperlink w:anchor="P821" w:history="1">
              <w:r>
                <w:rPr>
                  <w:color w:val="0000FF"/>
                </w:rPr>
                <w:t>1.37.1.2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 - </w:t>
            </w:r>
            <w:hyperlink w:anchor="P881" w:history="1">
              <w:r>
                <w:rPr>
                  <w:color w:val="0000FF"/>
                </w:rPr>
                <w:t>1.42</w:t>
              </w:r>
            </w:hyperlink>
            <w:r>
              <w:t xml:space="preserve">, </w:t>
            </w:r>
            <w:hyperlink w:anchor="P899" w:history="1">
              <w:r>
                <w:rPr>
                  <w:color w:val="0000FF"/>
                </w:rPr>
                <w:t>1.43.1</w:t>
              </w:r>
            </w:hyperlink>
            <w:r>
              <w:t xml:space="preserve">, </w:t>
            </w:r>
            <w:hyperlink w:anchor="P903" w:history="1">
              <w:r>
                <w:rPr>
                  <w:color w:val="0000FF"/>
                </w:rPr>
                <w:t>1.44</w:t>
              </w:r>
            </w:hyperlink>
            <w:r>
              <w:t xml:space="preserve">, </w:t>
            </w:r>
            <w:hyperlink w:anchor="P923" w:history="1">
              <w:r>
                <w:rPr>
                  <w:color w:val="0000FF"/>
                </w:rPr>
                <w:t>1.45.1</w:t>
              </w:r>
            </w:hyperlink>
            <w:r>
              <w:t xml:space="preserve">, </w:t>
            </w:r>
            <w:hyperlink w:anchor="P925" w:history="1">
              <w:r>
                <w:rPr>
                  <w:color w:val="0000FF"/>
                </w:rPr>
                <w:t>1.45.2</w:t>
              </w:r>
            </w:hyperlink>
            <w:r>
              <w:t xml:space="preserve">, </w:t>
            </w:r>
            <w:hyperlink w:anchor="P929" w:history="1">
              <w:r>
                <w:rPr>
                  <w:color w:val="0000FF"/>
                </w:rPr>
                <w:t>1.46</w:t>
              </w:r>
            </w:hyperlink>
            <w:r>
              <w:t xml:space="preserve">, </w:t>
            </w:r>
            <w:hyperlink w:anchor="P949" w:history="1">
              <w:r>
                <w:rPr>
                  <w:color w:val="0000FF"/>
                </w:rPr>
                <w:t>1.47.1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1002" w:history="1">
              <w:r>
                <w:rPr>
                  <w:color w:val="0000FF"/>
                </w:rPr>
                <w:t>1.49</w:t>
              </w:r>
            </w:hyperlink>
            <w:r>
              <w:t xml:space="preserve"> - </w:t>
            </w:r>
            <w:hyperlink w:anchor="P1052" w:history="1">
              <w:r>
                <w:rPr>
                  <w:color w:val="0000FF"/>
                </w:rPr>
                <w:t>1.51</w:t>
              </w:r>
            </w:hyperlink>
            <w:r>
              <w:t xml:space="preserve">, </w:t>
            </w:r>
            <w:hyperlink w:anchor="P1076" w:history="1">
              <w:r>
                <w:rPr>
                  <w:color w:val="0000FF"/>
                </w:rPr>
                <w:t>1.52.1</w:t>
              </w:r>
            </w:hyperlink>
            <w:r>
              <w:t xml:space="preserve"> - </w:t>
            </w:r>
            <w:hyperlink w:anchor="P1112" w:history="1">
              <w:r>
                <w:rPr>
                  <w:color w:val="0000FF"/>
                </w:rPr>
                <w:t>1.52.5</w:t>
              </w:r>
            </w:hyperlink>
            <w:r>
              <w:t xml:space="preserve">, </w:t>
            </w:r>
            <w:hyperlink w:anchor="P1126" w:history="1">
              <w:r>
                <w:rPr>
                  <w:color w:val="0000FF"/>
                </w:rPr>
                <w:t>1.52.7</w:t>
              </w:r>
            </w:hyperlink>
            <w:r>
              <w:t xml:space="preserve">, </w:t>
            </w:r>
            <w:hyperlink w:anchor="P1152" w:history="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, </w:t>
            </w:r>
            <w:hyperlink w:anchor="P1301" w:history="1">
              <w:r>
                <w:rPr>
                  <w:color w:val="0000FF"/>
                </w:rPr>
                <w:t>3.1.8.2</w:t>
              </w:r>
            </w:hyperlink>
            <w:r>
              <w:t xml:space="preserve">, </w:t>
            </w:r>
            <w:hyperlink w:anchor="P1309" w:history="1">
              <w:r>
                <w:rPr>
                  <w:color w:val="0000FF"/>
                </w:rPr>
                <w:t>3.1.8.3</w:t>
              </w:r>
            </w:hyperlink>
            <w:r>
              <w:t xml:space="preserve">, </w:t>
            </w:r>
            <w:hyperlink w:anchor="P1317" w:history="1">
              <w:r>
                <w:rPr>
                  <w:color w:val="0000FF"/>
                </w:rPr>
                <w:t>3.1.9</w:t>
              </w:r>
            </w:hyperlink>
            <w:r>
              <w:t xml:space="preserve">,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75" w:history="1">
              <w:r>
                <w:rPr>
                  <w:color w:val="0000FF"/>
                </w:rPr>
                <w:t>3.4</w:t>
              </w:r>
            </w:hyperlink>
            <w:r>
              <w:t>, А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590" w:history="1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w:anchor="P1632" w:history="1">
              <w:r>
                <w:rPr>
                  <w:color w:val="0000FF"/>
                </w:rPr>
                <w:t>13</w:t>
              </w:r>
            </w:hyperlink>
            <w:r>
              <w:t xml:space="preserve">, </w:t>
            </w: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32" w:history="1">
              <w:r>
                <w:rPr>
                  <w:color w:val="0000FF"/>
                </w:rPr>
                <w:t>1.4</w:t>
              </w:r>
            </w:hyperlink>
            <w:r>
              <w:t xml:space="preserve">, </w:t>
            </w:r>
            <w:hyperlink w:anchor="P339" w:history="1">
              <w:r>
                <w:rPr>
                  <w:color w:val="0000FF"/>
                </w:rPr>
                <w:t>1.5</w:t>
              </w:r>
            </w:hyperlink>
            <w:r>
              <w:t xml:space="preserve">, </w:t>
            </w:r>
            <w:hyperlink w:anchor="P362" w:history="1">
              <w:r>
                <w:rPr>
                  <w:color w:val="0000FF"/>
                </w:rPr>
                <w:t>1.7</w:t>
              </w:r>
            </w:hyperlink>
            <w:r>
              <w:t xml:space="preserve"> -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583" w:history="1">
              <w:r>
                <w:rPr>
                  <w:color w:val="0000FF"/>
                </w:rPr>
                <w:t>1.19</w:t>
              </w:r>
            </w:hyperlink>
            <w:r>
              <w:t xml:space="preserve">, </w:t>
            </w:r>
            <w:hyperlink w:anchor="P635" w:history="1">
              <w:r>
                <w:rPr>
                  <w:color w:val="0000FF"/>
                </w:rPr>
                <w:t>1.23</w:t>
              </w:r>
            </w:hyperlink>
            <w:r>
              <w:t xml:space="preserve">, </w:t>
            </w:r>
            <w:hyperlink w:anchor="P659" w:history="1">
              <w:r>
                <w:rPr>
                  <w:color w:val="0000FF"/>
                </w:rPr>
                <w:t>1.26</w:t>
              </w:r>
            </w:hyperlink>
            <w:r>
              <w:t xml:space="preserve">, </w:t>
            </w:r>
            <w:hyperlink w:anchor="P686" w:history="1">
              <w:r>
                <w:rPr>
                  <w:color w:val="0000FF"/>
                </w:rPr>
                <w:t>1.29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8" w:history="1">
              <w:r>
                <w:rPr>
                  <w:color w:val="0000FF"/>
                </w:rPr>
                <w:t>1.33</w:t>
              </w:r>
            </w:hyperlink>
            <w:r>
              <w:t xml:space="preserve">, </w:t>
            </w:r>
            <w:hyperlink w:anchor="P871" w:history="1">
              <w:r>
                <w:rPr>
                  <w:color w:val="0000FF"/>
                </w:rPr>
                <w:t>1.40.2</w:t>
              </w:r>
            </w:hyperlink>
            <w:r>
              <w:t xml:space="preserve">, </w:t>
            </w:r>
            <w:hyperlink w:anchor="P899" w:history="1">
              <w:r>
                <w:rPr>
                  <w:color w:val="0000FF"/>
                </w:rPr>
                <w:t>1.43.1</w:t>
              </w:r>
            </w:hyperlink>
            <w:r>
              <w:t xml:space="preserve">, </w:t>
            </w:r>
            <w:hyperlink w:anchor="P903" w:history="1">
              <w:r>
                <w:rPr>
                  <w:color w:val="0000FF"/>
                </w:rPr>
                <w:t>1.44</w:t>
              </w:r>
            </w:hyperlink>
            <w:r>
              <w:t xml:space="preserve"> - </w:t>
            </w:r>
            <w:hyperlink w:anchor="P929" w:history="1">
              <w:r>
                <w:rPr>
                  <w:color w:val="0000FF"/>
                </w:rPr>
                <w:t>1.46</w:t>
              </w:r>
            </w:hyperlink>
            <w:r>
              <w:t xml:space="preserve">,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 -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68" w:history="1">
              <w:r>
                <w:rPr>
                  <w:color w:val="0000FF"/>
                </w:rPr>
                <w:t>3.3</w:t>
              </w:r>
            </w:hyperlink>
            <w:r>
              <w:t xml:space="preserve">, </w:t>
            </w:r>
            <w:hyperlink w:anchor="P1375" w:history="1">
              <w:r>
                <w:rPr>
                  <w:color w:val="0000FF"/>
                </w:rPr>
                <w:t>3.4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1668" w:history="1">
              <w:r>
                <w:rPr>
                  <w:color w:val="0000FF"/>
                </w:rPr>
                <w:t>16</w:t>
              </w:r>
            </w:hyperlink>
            <w:r>
              <w:t xml:space="preserve">,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XI. Болезни органов пищеварения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полости рта, слюнных желез, челюстей с нарушением дыхательной, обонятельной, жевательной, глотательной, речевой функций, а также препятствующие захватыванию загубника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59" w:history="1">
              <w:r>
                <w:rPr>
                  <w:color w:val="0000FF"/>
                </w:rPr>
                <w:t>K00</w:t>
              </w:r>
            </w:hyperlink>
            <w:r>
              <w:t xml:space="preserve"> - </w:t>
            </w:r>
            <w:hyperlink r:id="rId160" w:history="1">
              <w:r>
                <w:rPr>
                  <w:color w:val="0000FF"/>
                </w:rPr>
                <w:t>K14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7" w:history="1">
              <w:r>
                <w:rPr>
                  <w:color w:val="0000FF"/>
                </w:rPr>
                <w:t>19.1</w:t>
              </w:r>
            </w:hyperlink>
            <w:r>
              <w:t xml:space="preserve">, </w:t>
            </w:r>
            <w:hyperlink w:anchor="P1784" w:history="1">
              <w:r>
                <w:rPr>
                  <w:color w:val="0000FF"/>
                </w:rPr>
                <w:t>19.3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пищевода, желудка и двенадцатиперстной кишки: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61" w:history="1">
              <w:r>
                <w:rPr>
                  <w:color w:val="0000FF"/>
                </w:rPr>
                <w:t>K20</w:t>
              </w:r>
            </w:hyperlink>
            <w:r>
              <w:t xml:space="preserve"> - </w:t>
            </w:r>
            <w:hyperlink r:id="rId162" w:history="1">
              <w:r>
                <w:rPr>
                  <w:color w:val="0000FF"/>
                </w:rPr>
                <w:t>K31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выраженным нарушением функции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заболевания с умеренным нарушением функции и/или рецидивирующие формы заболеваний с частотой обострения 2 и более раза за календарный год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7" w:history="1">
              <w:r>
                <w:rPr>
                  <w:color w:val="0000FF"/>
                </w:rPr>
                <w:t>19.1</w:t>
              </w:r>
            </w:hyperlink>
            <w:r>
              <w:t xml:space="preserve">, </w:t>
            </w:r>
            <w:hyperlink w:anchor="P1784" w:history="1">
              <w:r>
                <w:rPr>
                  <w:color w:val="0000FF"/>
                </w:rPr>
                <w:t>19.3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Грыжи при неэффективности лечения или отказе от него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63" w:history="1">
              <w:r>
                <w:rPr>
                  <w:color w:val="0000FF"/>
                </w:rPr>
                <w:t>K40</w:t>
              </w:r>
            </w:hyperlink>
            <w:r>
              <w:t xml:space="preserve"> - </w:t>
            </w:r>
            <w:hyperlink r:id="rId164" w:history="1">
              <w:r>
                <w:rPr>
                  <w:color w:val="0000FF"/>
                </w:rPr>
                <w:t>K46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558" w:history="1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645" w:history="1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Неинфекционные энтериты, колиты, другие болезни кишечника: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65" w:history="1">
              <w:r>
                <w:rPr>
                  <w:color w:val="0000FF"/>
                </w:rPr>
                <w:t>K50</w:t>
              </w:r>
            </w:hyperlink>
            <w:r>
              <w:t xml:space="preserve"> - </w:t>
            </w:r>
            <w:hyperlink r:id="rId166" w:history="1">
              <w:r>
                <w:rPr>
                  <w:color w:val="0000FF"/>
                </w:rPr>
                <w:t>K52</w:t>
              </w:r>
            </w:hyperlink>
          </w:p>
          <w:p w:rsidR="00DC51C8" w:rsidRDefault="00DC51C8">
            <w:pPr>
              <w:pStyle w:val="ConsPlusNormal"/>
              <w:jc w:val="center"/>
            </w:pPr>
            <w:hyperlink r:id="rId167" w:history="1">
              <w:r>
                <w:rPr>
                  <w:color w:val="0000FF"/>
                </w:rPr>
                <w:t>K55</w:t>
              </w:r>
            </w:hyperlink>
            <w:r>
              <w:t xml:space="preserve"> - </w:t>
            </w:r>
            <w:hyperlink r:id="rId168" w:history="1">
              <w:r>
                <w:rPr>
                  <w:color w:val="0000FF"/>
                </w:rPr>
                <w:t>K63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выраженным нарушением функции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выпадение прямой кишки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79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1590" w:history="1">
              <w:r>
                <w:rPr>
                  <w:color w:val="0000FF"/>
                </w:rPr>
                <w:t>11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аллергический, алиментарный гастроэнтерит, колит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49" w:history="1">
              <w:r>
                <w:rPr>
                  <w:color w:val="0000FF"/>
                </w:rPr>
                <w:t>1.5.1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Геморрой: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r>
              <w:t>K64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осложненные формы геморроя с обострениями, при неэффективности лечения или отказе от него</w:t>
            </w:r>
          </w:p>
          <w:p w:rsidR="00DC51C8" w:rsidRDefault="00DC51C8">
            <w:pPr>
              <w:pStyle w:val="ConsPlusNormal"/>
            </w:pPr>
            <w:r>
              <w:t>Решение вопроса о профессиональной пригодности принимается врачебной комиссией с учетом заключения врача проктолога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рецидивирующие формы геморроя с частотой обострения 2 и более раза за календарный год и/или вторичной анемией и/или с выпадением узлов II - III стадии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501" w:history="1">
              <w:r>
                <w:rPr>
                  <w:color w:val="0000FF"/>
                </w:rPr>
                <w:t>5.1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tcBorders>
              <w:bottom w:val="nil"/>
            </w:tcBorders>
          </w:tcPr>
          <w:p w:rsidR="00DC51C8" w:rsidRDefault="00DC51C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печени, желчного пузыря, желчевыводящих путей, поджелудочной железы: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69" w:history="1">
              <w:r>
                <w:rPr>
                  <w:color w:val="0000FF"/>
                </w:rPr>
                <w:t>K70</w:t>
              </w:r>
            </w:hyperlink>
            <w:r>
              <w:t xml:space="preserve"> - </w:t>
            </w:r>
            <w:hyperlink r:id="rId170" w:history="1">
              <w:r>
                <w:rPr>
                  <w:color w:val="0000FF"/>
                </w:rPr>
                <w:t>K76</w:t>
              </w:r>
            </w:hyperlink>
          </w:p>
          <w:p w:rsidR="00DC51C8" w:rsidRDefault="00DC51C8">
            <w:pPr>
              <w:pStyle w:val="ConsPlusNormal"/>
              <w:jc w:val="center"/>
            </w:pPr>
            <w:hyperlink r:id="rId171" w:history="1">
              <w:r>
                <w:rPr>
                  <w:color w:val="0000FF"/>
                </w:rPr>
                <w:t>K80</w:t>
              </w:r>
            </w:hyperlink>
            <w:r>
              <w:t xml:space="preserve"> - </w:t>
            </w:r>
            <w:hyperlink r:id="rId172" w:history="1">
              <w:r>
                <w:rPr>
                  <w:color w:val="0000FF"/>
                </w:rPr>
                <w:t>K86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выраженным нарушением функции, при неэффективности лечения или отказе от него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заболевания с умеренным нарушением функции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7" w:history="1">
              <w:r>
                <w:rPr>
                  <w:color w:val="0000FF"/>
                </w:rPr>
                <w:t>19.1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XII. Болезни кожи и подкожной клетчатки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tcBorders>
              <w:bottom w:val="nil"/>
            </w:tcBorders>
          </w:tcPr>
          <w:p w:rsidR="00DC51C8" w:rsidRDefault="00DC51C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Хронические болезни кожи и подкожной клетчатки: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73" w:history="1">
              <w:r>
                <w:rPr>
                  <w:color w:val="0000FF"/>
                </w:rPr>
                <w:t>L00</w:t>
              </w:r>
            </w:hyperlink>
            <w:r>
              <w:t xml:space="preserve"> - </w:t>
            </w:r>
            <w:hyperlink r:id="rId174" w:history="1">
              <w:r>
                <w:rPr>
                  <w:color w:val="0000FF"/>
                </w:rPr>
                <w:t>L98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тяжелые формы заболеваний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900" w:history="1">
              <w:r>
                <w:rPr>
                  <w:color w:val="0000FF"/>
                </w:rPr>
                <w:t>27</w:t>
              </w:r>
            </w:hyperlink>
          </w:p>
        </w:tc>
      </w:tr>
      <w:tr w:rsidR="00DC51C8">
        <w:tc>
          <w:tcPr>
            <w:tcW w:w="567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 - </w:t>
            </w:r>
            <w:hyperlink w:anchor="P332" w:history="1">
              <w:r>
                <w:rPr>
                  <w:color w:val="0000FF"/>
                </w:rPr>
                <w:t>1.4</w:t>
              </w:r>
            </w:hyperlink>
            <w:r>
              <w:t xml:space="preserve">, </w:t>
            </w:r>
            <w:hyperlink w:anchor="P351" w:history="1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w:anchor="P362" w:history="1">
              <w:r>
                <w:rPr>
                  <w:color w:val="0000FF"/>
                </w:rPr>
                <w:t>1.7</w:t>
              </w:r>
            </w:hyperlink>
            <w:r>
              <w:t xml:space="preserve">, </w:t>
            </w:r>
            <w:hyperlink w:anchor="P396" w:history="1">
              <w:r>
                <w:rPr>
                  <w:color w:val="0000FF"/>
                </w:rPr>
                <w:t>1.8.1</w:t>
              </w:r>
            </w:hyperlink>
            <w:r>
              <w:t xml:space="preserve">, </w:t>
            </w:r>
            <w:hyperlink w:anchor="P410" w:history="1">
              <w:r>
                <w:rPr>
                  <w:color w:val="0000FF"/>
                </w:rPr>
                <w:t>1.8.2</w:t>
              </w:r>
            </w:hyperlink>
            <w:r>
              <w:t xml:space="preserve">, </w:t>
            </w:r>
            <w:hyperlink w:anchor="P438" w:history="1">
              <w:r>
                <w:rPr>
                  <w:color w:val="0000FF"/>
                </w:rPr>
                <w:t>1.8.4</w:t>
              </w:r>
            </w:hyperlink>
            <w:r>
              <w:t xml:space="preserve">,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99" w:history="1">
              <w:r>
                <w:rPr>
                  <w:color w:val="0000FF"/>
                </w:rPr>
                <w:t>1.14</w:t>
              </w:r>
            </w:hyperlink>
            <w:r>
              <w:t xml:space="preserve">, </w:t>
            </w:r>
            <w:hyperlink w:anchor="P528" w:history="1">
              <w:r>
                <w:rPr>
                  <w:color w:val="0000FF"/>
                </w:rPr>
                <w:t>1.15</w:t>
              </w:r>
            </w:hyperlink>
            <w:r>
              <w:t xml:space="preserve">, </w:t>
            </w:r>
            <w:hyperlink w:anchor="P622" w:history="1">
              <w:r>
                <w:rPr>
                  <w:color w:val="0000FF"/>
                </w:rPr>
                <w:t>1.21</w:t>
              </w:r>
            </w:hyperlink>
            <w:r>
              <w:t xml:space="preserve">, </w:t>
            </w:r>
            <w:hyperlink w:anchor="P629" w:history="1">
              <w:r>
                <w:rPr>
                  <w:color w:val="0000FF"/>
                </w:rPr>
                <w:t>1.22</w:t>
              </w:r>
            </w:hyperlink>
            <w:r>
              <w:t xml:space="preserve">,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 - </w:t>
            </w:r>
            <w:hyperlink w:anchor="P785" w:history="1">
              <w:r>
                <w:rPr>
                  <w:color w:val="0000FF"/>
                </w:rPr>
                <w:t>1.36</w:t>
              </w:r>
            </w:hyperlink>
            <w:r>
              <w:t xml:space="preserve">, </w:t>
            </w:r>
            <w:hyperlink w:anchor="P859" w:history="1">
              <w:r>
                <w:rPr>
                  <w:color w:val="0000FF"/>
                </w:rPr>
                <w:t>1.40</w:t>
              </w:r>
            </w:hyperlink>
            <w:r>
              <w:t xml:space="preserve"> - </w:t>
            </w:r>
            <w:hyperlink w:anchor="P929" w:history="1">
              <w:r>
                <w:rPr>
                  <w:color w:val="0000FF"/>
                </w:rPr>
                <w:t>1.46</w:t>
              </w:r>
            </w:hyperlink>
            <w:r>
              <w:t xml:space="preserve">, </w:t>
            </w:r>
            <w:hyperlink w:anchor="P949" w:history="1">
              <w:r>
                <w:rPr>
                  <w:color w:val="0000FF"/>
                </w:rPr>
                <w:t>1.47.1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955" w:history="1">
              <w:r>
                <w:rPr>
                  <w:color w:val="0000FF"/>
                </w:rPr>
                <w:t>1.47.4</w:t>
              </w:r>
            </w:hyperlink>
            <w:r>
              <w:t xml:space="preserve"> - </w:t>
            </w:r>
            <w:hyperlink w:anchor="P991" w:history="1">
              <w:r>
                <w:rPr>
                  <w:color w:val="0000FF"/>
                </w:rPr>
                <w:t>1.47.16</w:t>
              </w:r>
            </w:hyperlink>
            <w:r>
              <w:t xml:space="preserve">, </w:t>
            </w:r>
            <w:hyperlink w:anchor="P993" w:history="1">
              <w:r>
                <w:rPr>
                  <w:color w:val="0000FF"/>
                </w:rPr>
                <w:t>1.48</w:t>
              </w:r>
            </w:hyperlink>
            <w:r>
              <w:t xml:space="preserve"> - </w:t>
            </w:r>
            <w:hyperlink w:anchor="P1071" w:history="1">
              <w:r>
                <w:rPr>
                  <w:color w:val="0000FF"/>
                </w:rPr>
                <w:t>1.52</w:t>
              </w:r>
            </w:hyperlink>
            <w:r>
              <w:t xml:space="preserve">, </w:t>
            </w:r>
            <w:hyperlink w:anchor="P1152" w:history="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w:anchor="P1248" w:history="1">
              <w:r>
                <w:rPr>
                  <w:color w:val="0000FF"/>
                </w:rPr>
                <w:t>3.1.3</w:t>
              </w:r>
            </w:hyperlink>
            <w:r>
              <w:t xml:space="preserve">, </w:t>
            </w:r>
            <w:hyperlink w:anchor="P1256" w:history="1">
              <w:r>
                <w:rPr>
                  <w:color w:val="0000FF"/>
                </w:rPr>
                <w:t>3.1.4</w:t>
              </w:r>
            </w:hyperlink>
            <w:r>
              <w:t xml:space="preserve">, </w:t>
            </w:r>
            <w:hyperlink w:anchor="P1375" w:history="1">
              <w:r>
                <w:rPr>
                  <w:color w:val="0000FF"/>
                </w:rPr>
                <w:t>3.4</w:t>
              </w:r>
            </w:hyperlink>
            <w:r>
              <w:t xml:space="preserve">, </w:t>
            </w:r>
            <w:hyperlink w:anchor="P1403" w:history="1">
              <w:r>
                <w:rPr>
                  <w:color w:val="0000FF"/>
                </w:rPr>
                <w:t>4.2</w:t>
              </w:r>
            </w:hyperlink>
            <w:r>
              <w:t xml:space="preserve">, </w:t>
            </w:r>
            <w:hyperlink w:anchor="P1466" w:history="1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w:anchor="P1474" w:history="1">
              <w:r>
                <w:rPr>
                  <w:color w:val="0000FF"/>
                </w:rPr>
                <w:t>4.8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67" w:type="dxa"/>
            <w:tcBorders>
              <w:top w:val="nil"/>
              <w:bottom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аллергический контактный дерматит, крапивница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1.2</w:t>
              </w:r>
            </w:hyperlink>
            <w:r>
              <w:t xml:space="preserve">, </w:t>
            </w:r>
            <w:hyperlink w:anchor="P332" w:history="1">
              <w:r>
                <w:rPr>
                  <w:color w:val="0000FF"/>
                </w:rPr>
                <w:t>1.4</w:t>
              </w:r>
            </w:hyperlink>
            <w:r>
              <w:t xml:space="preserve">, </w:t>
            </w:r>
            <w:hyperlink w:anchor="P349" w:history="1">
              <w:r>
                <w:rPr>
                  <w:color w:val="0000FF"/>
                </w:rPr>
                <w:t>1.5.1</w:t>
              </w:r>
            </w:hyperlink>
            <w:r>
              <w:t xml:space="preserve">, </w:t>
            </w:r>
            <w:hyperlink w:anchor="P351" w:history="1">
              <w:r>
                <w:rPr>
                  <w:color w:val="0000FF"/>
                </w:rPr>
                <w:t>1.6</w:t>
              </w:r>
            </w:hyperlink>
            <w:r>
              <w:t xml:space="preserve"> -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89" w:history="1">
              <w:r>
                <w:rPr>
                  <w:color w:val="0000FF"/>
                </w:rPr>
                <w:t>1.13</w:t>
              </w:r>
            </w:hyperlink>
            <w:r>
              <w:t xml:space="preserve"> - </w:t>
            </w:r>
            <w:hyperlink w:anchor="P541" w:history="1">
              <w:r>
                <w:rPr>
                  <w:color w:val="0000FF"/>
                </w:rPr>
                <w:t>1.16</w:t>
              </w:r>
            </w:hyperlink>
            <w:r>
              <w:t xml:space="preserve">, </w:t>
            </w:r>
            <w:hyperlink w:anchor="P570" w:history="1">
              <w:r>
                <w:rPr>
                  <w:color w:val="0000FF"/>
                </w:rPr>
                <w:t>1.18.2</w:t>
              </w:r>
            </w:hyperlink>
            <w:r>
              <w:t xml:space="preserve">, </w:t>
            </w:r>
            <w:hyperlink w:anchor="P597" w:history="1">
              <w:r>
                <w:rPr>
                  <w:color w:val="0000FF"/>
                </w:rPr>
                <w:t>1.19.2</w:t>
              </w:r>
            </w:hyperlink>
            <w:r>
              <w:t xml:space="preserve">, </w:t>
            </w:r>
            <w:hyperlink w:anchor="P622" w:history="1">
              <w:r>
                <w:rPr>
                  <w:color w:val="0000FF"/>
                </w:rPr>
                <w:t>1.21</w:t>
              </w:r>
            </w:hyperlink>
            <w:r>
              <w:t xml:space="preserve">, </w:t>
            </w:r>
            <w:hyperlink w:anchor="P629" w:history="1">
              <w:r>
                <w:rPr>
                  <w:color w:val="0000FF"/>
                </w:rPr>
                <w:t>1.22</w:t>
              </w:r>
            </w:hyperlink>
            <w:r>
              <w:t xml:space="preserve">,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 - </w:t>
            </w:r>
            <w:hyperlink w:anchor="P659" w:history="1">
              <w:r>
                <w:rPr>
                  <w:color w:val="0000FF"/>
                </w:rPr>
                <w:t>1.26</w:t>
              </w:r>
            </w:hyperlink>
            <w:r>
              <w:t xml:space="preserve">, </w:t>
            </w:r>
            <w:hyperlink w:anchor="P718" w:history="1">
              <w:r>
                <w:rPr>
                  <w:color w:val="0000FF"/>
                </w:rPr>
                <w:t>1.29.4</w:t>
              </w:r>
            </w:hyperlink>
            <w:r>
              <w:t xml:space="preserve">, </w:t>
            </w:r>
            <w:hyperlink w:anchor="P726" w:history="1">
              <w:r>
                <w:rPr>
                  <w:color w:val="0000FF"/>
                </w:rPr>
                <w:t>1.29.5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 - </w:t>
            </w:r>
            <w:hyperlink w:anchor="P785" w:history="1">
              <w:r>
                <w:rPr>
                  <w:color w:val="0000FF"/>
                </w:rPr>
                <w:t>1.36</w:t>
              </w:r>
            </w:hyperlink>
            <w:r>
              <w:t xml:space="preserve">, </w:t>
            </w:r>
            <w:hyperlink w:anchor="P821" w:history="1">
              <w:r>
                <w:rPr>
                  <w:color w:val="0000FF"/>
                </w:rPr>
                <w:t>1.37.1.2</w:t>
              </w:r>
            </w:hyperlink>
            <w:r>
              <w:t xml:space="preserve">, </w:t>
            </w:r>
            <w:hyperlink w:anchor="P837" w:history="1">
              <w:r>
                <w:rPr>
                  <w:color w:val="0000FF"/>
                </w:rPr>
                <w:t>1.38</w:t>
              </w:r>
            </w:hyperlink>
            <w:r>
              <w:t xml:space="preserve"> - </w:t>
            </w:r>
            <w:hyperlink w:anchor="P929" w:history="1">
              <w:r>
                <w:rPr>
                  <w:color w:val="0000FF"/>
                </w:rPr>
                <w:t>1.46</w:t>
              </w:r>
            </w:hyperlink>
            <w:r>
              <w:t xml:space="preserve">, </w:t>
            </w:r>
            <w:hyperlink w:anchor="P949" w:history="1">
              <w:r>
                <w:rPr>
                  <w:color w:val="0000FF"/>
                </w:rPr>
                <w:t>1.47.1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955" w:history="1">
              <w:r>
                <w:rPr>
                  <w:color w:val="0000FF"/>
                </w:rPr>
                <w:t>1.47.4</w:t>
              </w:r>
            </w:hyperlink>
            <w:r>
              <w:t xml:space="preserve"> - </w:t>
            </w:r>
            <w:hyperlink w:anchor="P991" w:history="1">
              <w:r>
                <w:rPr>
                  <w:color w:val="0000FF"/>
                </w:rPr>
                <w:t>1.47.16</w:t>
              </w:r>
            </w:hyperlink>
            <w:r>
              <w:t xml:space="preserve">, </w:t>
            </w:r>
            <w:hyperlink w:anchor="P993" w:history="1">
              <w:r>
                <w:rPr>
                  <w:color w:val="0000FF"/>
                </w:rPr>
                <w:t>1.48</w:t>
              </w:r>
            </w:hyperlink>
            <w:r>
              <w:t xml:space="preserve"> - </w:t>
            </w:r>
            <w:hyperlink w:anchor="P1071" w:history="1">
              <w:r>
                <w:rPr>
                  <w:color w:val="0000FF"/>
                </w:rPr>
                <w:t>1.52</w:t>
              </w:r>
            </w:hyperlink>
            <w:r>
              <w:t xml:space="preserve">, </w:t>
            </w:r>
            <w:hyperlink w:anchor="P1152" w:history="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w:anchor="P1232" w:history="1">
              <w:r>
                <w:rPr>
                  <w:color w:val="0000FF"/>
                </w:rPr>
                <w:t>3.1.1</w:t>
              </w:r>
            </w:hyperlink>
            <w:r>
              <w:t xml:space="preserve"> - </w:t>
            </w:r>
            <w:hyperlink w:anchor="P1280" w:history="1">
              <w:r>
                <w:rPr>
                  <w:color w:val="0000FF"/>
                </w:rPr>
                <w:t>3.1.7</w:t>
              </w:r>
            </w:hyperlink>
            <w:r>
              <w:t xml:space="preserve">, </w:t>
            </w:r>
            <w:hyperlink w:anchor="P1301" w:history="1">
              <w:r>
                <w:rPr>
                  <w:color w:val="0000FF"/>
                </w:rPr>
                <w:t>3.1.8.2</w:t>
              </w:r>
            </w:hyperlink>
            <w:r>
              <w:t xml:space="preserve">, </w:t>
            </w:r>
            <w:hyperlink w:anchor="P1309" w:history="1">
              <w:r>
                <w:rPr>
                  <w:color w:val="0000FF"/>
                </w:rPr>
                <w:t>3.1.8.3</w:t>
              </w:r>
            </w:hyperlink>
            <w:r>
              <w:t xml:space="preserve">, </w:t>
            </w:r>
            <w:hyperlink w:anchor="P1317" w:history="1">
              <w:r>
                <w:rPr>
                  <w:color w:val="0000FF"/>
                </w:rPr>
                <w:t>3.1.9</w:t>
              </w:r>
            </w:hyperlink>
            <w:r>
              <w:t xml:space="preserve">, </w:t>
            </w:r>
            <w:hyperlink w:anchor="P1353" w:history="1">
              <w:r>
                <w:rPr>
                  <w:color w:val="0000FF"/>
                </w:rPr>
                <w:t>3.1.10</w:t>
              </w:r>
            </w:hyperlink>
            <w:r>
              <w:t xml:space="preserve">, </w:t>
            </w:r>
            <w:hyperlink w:anchor="P1375" w:history="1">
              <w:r>
                <w:rPr>
                  <w:color w:val="0000FF"/>
                </w:rPr>
                <w:t>3.4</w:t>
              </w:r>
            </w:hyperlink>
            <w:r>
              <w:t xml:space="preserve">, </w:t>
            </w:r>
            <w:hyperlink w:anchor="P1403" w:history="1">
              <w:r>
                <w:rPr>
                  <w:color w:val="0000FF"/>
                </w:rPr>
                <w:t>4.2</w:t>
              </w:r>
            </w:hyperlink>
            <w:r>
              <w:t xml:space="preserve">, </w:t>
            </w:r>
            <w:hyperlink w:anchor="P1466" w:history="1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w:anchor="P1474" w:history="1">
              <w:r>
                <w:rPr>
                  <w:color w:val="0000FF"/>
                </w:rPr>
                <w:t>4.8</w:t>
              </w:r>
            </w:hyperlink>
            <w:r>
              <w:t>, А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tcBorders>
              <w:top w:val="nil"/>
            </w:tcBorders>
          </w:tcPr>
          <w:p w:rsidR="00DC51C8" w:rsidRDefault="00DC51C8">
            <w:pPr>
              <w:pStyle w:val="ConsPlusNormal"/>
            </w:pP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г) радиационный дерматит лучевой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1391" w:history="1">
              <w:r>
                <w:rPr>
                  <w:color w:val="0000FF"/>
                </w:rPr>
                <w:t>4.1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XIII. Болезни костно-мышечной системы и соединительной ткани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Артропатии, системные поражения соединительной ткани: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75" w:history="1">
              <w:r>
                <w:rPr>
                  <w:color w:val="0000FF"/>
                </w:rPr>
                <w:t>M00</w:t>
              </w:r>
            </w:hyperlink>
            <w:r>
              <w:t xml:space="preserve"> - </w:t>
            </w:r>
            <w:hyperlink r:id="rId176" w:history="1">
              <w:r>
                <w:rPr>
                  <w:color w:val="0000FF"/>
                </w:rPr>
                <w:t>M25</w:t>
              </w:r>
            </w:hyperlink>
            <w:r>
              <w:t xml:space="preserve">, </w:t>
            </w:r>
            <w:hyperlink r:id="rId177" w:history="1">
              <w:r>
                <w:rPr>
                  <w:color w:val="0000FF"/>
                </w:rPr>
                <w:t>M30</w:t>
              </w:r>
            </w:hyperlink>
            <w:r>
              <w:t xml:space="preserve"> - </w:t>
            </w:r>
            <w:hyperlink r:id="rId178" w:history="1">
              <w:r>
                <w:rPr>
                  <w:color w:val="0000FF"/>
                </w:rPr>
                <w:t>M35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заболевания с выраженным нарушением функции органов и систем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заболевания с нарушением функции и/или затрудняющие ношение одежды или обуви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анкилозы, контрактура нижней челюсти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,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XIV. Болезни мочеполовой системы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 мочеполовой системы с хронической почечной недостаточностью II степени и выше, требующие экстракорпоральной детоксикации; со значительным нарушением функций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79" w:history="1">
              <w:r>
                <w:rPr>
                  <w:color w:val="0000FF"/>
                </w:rPr>
                <w:t>N00</w:t>
              </w:r>
            </w:hyperlink>
            <w:r>
              <w:t xml:space="preserve"> - </w:t>
            </w:r>
            <w:hyperlink r:id="rId180" w:history="1">
              <w:r>
                <w:rPr>
                  <w:color w:val="0000FF"/>
                </w:rPr>
                <w:t>N99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XV. Беременность, роды и послеродовой период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Беременность и период лактации; привычное невынашивание, аномалии плода в анамнезе у женщин детородного возраста: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81" w:history="1">
              <w:r>
                <w:rPr>
                  <w:color w:val="0000FF"/>
                </w:rPr>
                <w:t>O00</w:t>
              </w:r>
            </w:hyperlink>
            <w:r>
              <w:t xml:space="preserve"> - </w:t>
            </w:r>
            <w:hyperlink r:id="rId182" w:history="1">
              <w:r>
                <w:rPr>
                  <w:color w:val="0000FF"/>
                </w:rPr>
                <w:t>O99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беременность и период лактации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659" w:history="1">
              <w:r>
                <w:rPr>
                  <w:color w:val="0000FF"/>
                </w:rPr>
                <w:t>15</w:t>
              </w:r>
            </w:hyperlink>
            <w:r>
              <w:t xml:space="preserve">, </w:t>
            </w:r>
            <w:hyperlink w:anchor="P1679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w:anchor="P1797" w:history="1">
              <w:r>
                <w:rPr>
                  <w:color w:val="0000FF"/>
                </w:rPr>
                <w:t>20</w:t>
              </w:r>
            </w:hyperlink>
            <w:r>
              <w:t xml:space="preserve">,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привычное невынашивание, аномалии плода в анамнезе у женщин детородного возраста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XVII. Врожденные аномалии, деформации и хромосомные нарушения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Врожденные аномалии, деформации, хромосомные нарушения: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83" w:history="1">
              <w:r>
                <w:rPr>
                  <w:color w:val="0000FF"/>
                </w:rPr>
                <w:t>Q00</w:t>
              </w:r>
            </w:hyperlink>
            <w:r>
              <w:t xml:space="preserve"> - </w:t>
            </w:r>
            <w:hyperlink r:id="rId184" w:history="1">
              <w:r>
                <w:rPr>
                  <w:color w:val="0000FF"/>
                </w:rPr>
                <w:t>Q99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аномалии, деформации, хромосомные нарушения с выраженным нарушением функции органов и систем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врожденный ихтиоз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7" w:history="1">
              <w:r>
                <w:rPr>
                  <w:color w:val="0000FF"/>
                </w:rPr>
                <w:t>1.1</w:t>
              </w:r>
            </w:hyperlink>
            <w:r>
              <w:t xml:space="preserve"> - </w:t>
            </w:r>
            <w:hyperlink w:anchor="P332" w:history="1">
              <w:r>
                <w:rPr>
                  <w:color w:val="0000FF"/>
                </w:rPr>
                <w:t>1.4</w:t>
              </w:r>
            </w:hyperlink>
            <w:r>
              <w:t xml:space="preserve">, </w:t>
            </w:r>
            <w:hyperlink w:anchor="P351" w:history="1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w:anchor="P362" w:history="1">
              <w:r>
                <w:rPr>
                  <w:color w:val="0000FF"/>
                </w:rPr>
                <w:t>1.7</w:t>
              </w:r>
            </w:hyperlink>
            <w:r>
              <w:t xml:space="preserve">, </w:t>
            </w:r>
            <w:hyperlink w:anchor="P396" w:history="1">
              <w:r>
                <w:rPr>
                  <w:color w:val="0000FF"/>
                </w:rPr>
                <w:t>1.8.1</w:t>
              </w:r>
            </w:hyperlink>
            <w:r>
              <w:t xml:space="preserve">, </w:t>
            </w:r>
            <w:hyperlink w:anchor="P570" w:history="1">
              <w:r>
                <w:rPr>
                  <w:color w:val="0000FF"/>
                </w:rPr>
                <w:t>1.8.2</w:t>
              </w:r>
            </w:hyperlink>
            <w:r>
              <w:t xml:space="preserve">, </w:t>
            </w:r>
            <w:hyperlink w:anchor="P438" w:history="1">
              <w:r>
                <w:rPr>
                  <w:color w:val="0000FF"/>
                </w:rPr>
                <w:t>1.8.4</w:t>
              </w:r>
            </w:hyperlink>
            <w:r>
              <w:t xml:space="preserve">, </w:t>
            </w:r>
            <w:hyperlink w:anchor="P452" w:history="1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w:anchor="P499" w:history="1">
              <w:r>
                <w:rPr>
                  <w:color w:val="0000FF"/>
                </w:rPr>
                <w:t>1.14</w:t>
              </w:r>
            </w:hyperlink>
            <w:r>
              <w:t xml:space="preserve">, </w:t>
            </w:r>
            <w:hyperlink w:anchor="P528" w:history="1">
              <w:r>
                <w:rPr>
                  <w:color w:val="0000FF"/>
                </w:rPr>
                <w:t>1.15</w:t>
              </w:r>
            </w:hyperlink>
            <w:r>
              <w:t xml:space="preserve">, </w:t>
            </w:r>
            <w:hyperlink w:anchor="P629" w:history="1">
              <w:r>
                <w:rPr>
                  <w:color w:val="0000FF"/>
                </w:rPr>
                <w:t>1.22</w:t>
              </w:r>
            </w:hyperlink>
            <w:r>
              <w:t xml:space="preserve"> - </w:t>
            </w:r>
            <w:hyperlink w:anchor="P643" w:history="1">
              <w:r>
                <w:rPr>
                  <w:color w:val="0000FF"/>
                </w:rPr>
                <w:t>1.24</w:t>
              </w:r>
            </w:hyperlink>
            <w:r>
              <w:t xml:space="preserve">, </w:t>
            </w:r>
            <w:hyperlink w:anchor="P744" w:history="1">
              <w:r>
                <w:rPr>
                  <w:color w:val="0000FF"/>
                </w:rPr>
                <w:t>1.31</w:t>
              </w:r>
            </w:hyperlink>
            <w:r>
              <w:t xml:space="preserve">, </w:t>
            </w:r>
            <w:hyperlink w:anchor="P752" w:history="1">
              <w:r>
                <w:rPr>
                  <w:color w:val="0000FF"/>
                </w:rPr>
                <w:t>1.32</w:t>
              </w:r>
            </w:hyperlink>
            <w:r>
              <w:t xml:space="preserve">, </w:t>
            </w:r>
            <w:hyperlink w:anchor="P764" w:history="1">
              <w:r>
                <w:rPr>
                  <w:color w:val="0000FF"/>
                </w:rPr>
                <w:t>1.34</w:t>
              </w:r>
            </w:hyperlink>
            <w:r>
              <w:t xml:space="preserve"> - </w:t>
            </w:r>
            <w:hyperlink w:anchor="P785" w:history="1">
              <w:r>
                <w:rPr>
                  <w:color w:val="0000FF"/>
                </w:rPr>
                <w:t>1.36</w:t>
              </w:r>
            </w:hyperlink>
            <w:r>
              <w:t xml:space="preserve">, </w:t>
            </w:r>
            <w:hyperlink w:anchor="P859" w:history="1">
              <w:r>
                <w:rPr>
                  <w:color w:val="0000FF"/>
                </w:rPr>
                <w:t>1.40</w:t>
              </w:r>
            </w:hyperlink>
            <w:r>
              <w:t xml:space="preserve"> - </w:t>
            </w:r>
            <w:hyperlink w:anchor="P929" w:history="1">
              <w:r>
                <w:rPr>
                  <w:color w:val="0000FF"/>
                </w:rPr>
                <w:t>1.46</w:t>
              </w:r>
            </w:hyperlink>
            <w:r>
              <w:t xml:space="preserve">, </w:t>
            </w:r>
            <w:hyperlink w:anchor="P949" w:history="1">
              <w:r>
                <w:rPr>
                  <w:color w:val="0000FF"/>
                </w:rPr>
                <w:t>1.47.1</w:t>
              </w:r>
            </w:hyperlink>
            <w:r>
              <w:t xml:space="preserve">, </w:t>
            </w:r>
            <w:hyperlink w:anchor="P951" w:history="1">
              <w:r>
                <w:rPr>
                  <w:color w:val="0000FF"/>
                </w:rPr>
                <w:t>1.47.2</w:t>
              </w:r>
            </w:hyperlink>
            <w:r>
              <w:t xml:space="preserve">, </w:t>
            </w:r>
            <w:hyperlink w:anchor="P955" w:history="1">
              <w:r>
                <w:rPr>
                  <w:color w:val="0000FF"/>
                </w:rPr>
                <w:t>1.47.4</w:t>
              </w:r>
            </w:hyperlink>
            <w:r>
              <w:t xml:space="preserve"> - </w:t>
            </w:r>
            <w:hyperlink w:anchor="P991" w:history="1">
              <w:r>
                <w:rPr>
                  <w:color w:val="0000FF"/>
                </w:rPr>
                <w:t>1.47.16</w:t>
              </w:r>
            </w:hyperlink>
            <w:r>
              <w:t xml:space="preserve">, </w:t>
            </w:r>
            <w:hyperlink w:anchor="P1002" w:history="1">
              <w:r>
                <w:rPr>
                  <w:color w:val="0000FF"/>
                </w:rPr>
                <w:t>1.49</w:t>
              </w:r>
            </w:hyperlink>
            <w:r>
              <w:t xml:space="preserve"> - </w:t>
            </w:r>
            <w:hyperlink w:anchor="P1052" w:history="1">
              <w:r>
                <w:rPr>
                  <w:color w:val="0000FF"/>
                </w:rPr>
                <w:t>1.51</w:t>
              </w:r>
            </w:hyperlink>
            <w:r>
              <w:t xml:space="preserve">, </w:t>
            </w:r>
            <w:hyperlink w:anchor="P1076" w:history="1">
              <w:r>
                <w:rPr>
                  <w:color w:val="0000FF"/>
                </w:rPr>
                <w:t>1.52.1</w:t>
              </w:r>
            </w:hyperlink>
            <w:r>
              <w:t xml:space="preserve"> - </w:t>
            </w:r>
            <w:hyperlink w:anchor="P1112" w:history="1">
              <w:r>
                <w:rPr>
                  <w:color w:val="0000FF"/>
                </w:rPr>
                <w:t>1.52.5</w:t>
              </w:r>
            </w:hyperlink>
            <w:r>
              <w:t xml:space="preserve">, </w:t>
            </w:r>
            <w:hyperlink w:anchor="P1126" w:history="1">
              <w:r>
                <w:rPr>
                  <w:color w:val="0000FF"/>
                </w:rPr>
                <w:t>1.52.7</w:t>
              </w:r>
            </w:hyperlink>
            <w:r>
              <w:t xml:space="preserve">, </w:t>
            </w:r>
            <w:hyperlink w:anchor="P1153" w:history="1">
              <w:r>
                <w:rPr>
                  <w:color w:val="0000FF"/>
                </w:rPr>
                <w:t>2.1</w:t>
              </w:r>
            </w:hyperlink>
            <w:r>
              <w:t xml:space="preserve"> - </w:t>
            </w:r>
            <w:hyperlink w:anchor="P1182" w:history="1">
              <w:r>
                <w:rPr>
                  <w:color w:val="0000FF"/>
                </w:rPr>
                <w:t>2.4</w:t>
              </w:r>
            </w:hyperlink>
            <w:r>
              <w:t xml:space="preserve">, 2.5.1, 2.6, 2.7, </w:t>
            </w:r>
            <w:hyperlink w:anchor="P1248" w:history="1">
              <w:r>
                <w:rPr>
                  <w:color w:val="0000FF"/>
                </w:rPr>
                <w:t>3.1.3</w:t>
              </w:r>
            </w:hyperlink>
            <w:r>
              <w:t xml:space="preserve">, </w:t>
            </w:r>
            <w:hyperlink w:anchor="P1256" w:history="1">
              <w:r>
                <w:rPr>
                  <w:color w:val="0000FF"/>
                </w:rPr>
                <w:t>3.1.4</w:t>
              </w:r>
            </w:hyperlink>
            <w:r>
              <w:t xml:space="preserve">, </w:t>
            </w:r>
            <w:hyperlink w:anchor="P1403" w:history="1">
              <w:r>
                <w:rPr>
                  <w:color w:val="0000FF"/>
                </w:rPr>
                <w:t>4.2</w:t>
              </w:r>
            </w:hyperlink>
            <w:r>
              <w:t xml:space="preserve">, </w:t>
            </w:r>
            <w:hyperlink w:anchor="P1474" w:history="1">
              <w:r>
                <w:rPr>
                  <w:color w:val="0000FF"/>
                </w:rPr>
                <w:t>4.8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  <w:bookmarkStart w:id="166" w:name="_GoBack"/>
        <w:bookmarkEnd w:id="166"/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в) аномалии, деформации, хромосомные нарушения с нарушением функции органов и систем любой степени и/или затрудняющие ношение одежды или обуви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722" w:history="1">
              <w:r>
                <w:rPr>
                  <w:color w:val="0000FF"/>
                </w:rPr>
                <w:t>19</w:t>
              </w:r>
            </w:hyperlink>
            <w:r>
              <w:t xml:space="preserve"> - </w:t>
            </w:r>
            <w:hyperlink w:anchor="P1823" w:history="1">
              <w:r>
                <w:rPr>
                  <w:color w:val="0000FF"/>
                </w:rPr>
                <w:t>21</w:t>
              </w:r>
            </w:hyperlink>
          </w:p>
        </w:tc>
      </w:tr>
      <w:tr w:rsidR="00DC51C8">
        <w:tc>
          <w:tcPr>
            <w:tcW w:w="5897" w:type="dxa"/>
            <w:gridSpan w:val="3"/>
          </w:tcPr>
          <w:p w:rsidR="00DC51C8" w:rsidRDefault="00DC51C8">
            <w:pPr>
              <w:pStyle w:val="ConsPlusNormal"/>
              <w:jc w:val="center"/>
              <w:outlineLvl w:val="1"/>
            </w:pPr>
            <w:r>
              <w:t>Класс XIX. Травмы, отравления и некоторые другие последствия воздействий внешних причин</w:t>
            </w:r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Хронические интоксикации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85" w:history="1">
              <w:r>
                <w:rPr>
                  <w:color w:val="0000FF"/>
                </w:rPr>
                <w:t>T51</w:t>
              </w:r>
            </w:hyperlink>
            <w:r>
              <w:t xml:space="preserve"> - </w:t>
            </w:r>
            <w:hyperlink r:id="rId186" w:history="1">
              <w:r>
                <w:rPr>
                  <w:color w:val="0000FF"/>
                </w:rPr>
                <w:t>T54</w:t>
              </w:r>
            </w:hyperlink>
            <w:r>
              <w:t xml:space="preserve">, </w:t>
            </w:r>
            <w:hyperlink r:id="rId187" w:history="1">
              <w:r>
                <w:rPr>
                  <w:color w:val="0000FF"/>
                </w:rPr>
                <w:t>T56</w:t>
              </w:r>
            </w:hyperlink>
            <w:r>
              <w:t xml:space="preserve"> - </w:t>
            </w:r>
            <w:hyperlink r:id="rId188" w:history="1">
              <w:r>
                <w:rPr>
                  <w:color w:val="0000FF"/>
                </w:rPr>
                <w:t>T60</w:t>
              </w:r>
            </w:hyperlink>
            <w:r>
              <w:t xml:space="preserve">, </w:t>
            </w:r>
            <w:hyperlink r:id="rId189" w:history="1">
              <w:r>
                <w:rPr>
                  <w:color w:val="0000FF"/>
                </w:rPr>
                <w:t>T65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 w:val="restart"/>
          </w:tcPr>
          <w:p w:rsidR="00DC51C8" w:rsidRDefault="00DC51C8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Болезни, связанные с воздействием физических факторов, неблагоприятного микроклимата: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90" w:history="1">
              <w:r>
                <w:rPr>
                  <w:color w:val="0000FF"/>
                </w:rPr>
                <w:t>T66</w:t>
              </w:r>
            </w:hyperlink>
            <w:r>
              <w:t xml:space="preserve"> - </w:t>
            </w:r>
            <w:hyperlink r:id="rId191" w:history="1">
              <w:r>
                <w:rPr>
                  <w:color w:val="0000FF"/>
                </w:rPr>
                <w:t>T70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а) лучевая болезнь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  <w:tr w:rsidR="00DC51C8">
        <w:tc>
          <w:tcPr>
            <w:tcW w:w="567" w:type="dxa"/>
            <w:vMerge/>
          </w:tcPr>
          <w:p w:rsidR="00DC51C8" w:rsidRDefault="00DC51C8"/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б) вибрационная болезнь, стойкие и выраженные эффекты воздействия высокой или низкой температуры, изменений атмосферного давления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</w:pPr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, </w:t>
            </w:r>
            <w:hyperlink w:anchor="P1390" w:history="1">
              <w:r>
                <w:rPr>
                  <w:color w:val="0000FF"/>
                </w:rPr>
                <w:t>4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</w:pPr>
          </w:p>
        </w:tc>
      </w:tr>
      <w:tr w:rsidR="00DC51C8">
        <w:tc>
          <w:tcPr>
            <w:tcW w:w="567" w:type="dxa"/>
          </w:tcPr>
          <w:p w:rsidR="00DC51C8" w:rsidRDefault="00DC51C8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969" w:type="dxa"/>
          </w:tcPr>
          <w:p w:rsidR="00DC51C8" w:rsidRDefault="00DC51C8">
            <w:pPr>
              <w:pStyle w:val="ConsPlusNormal"/>
            </w:pPr>
            <w:r>
              <w:t>Последствия травм, отравлений, других воздействий внешних причин с выраженным нарушением функции органов и систем</w:t>
            </w:r>
          </w:p>
        </w:tc>
        <w:tc>
          <w:tcPr>
            <w:tcW w:w="1361" w:type="dxa"/>
          </w:tcPr>
          <w:p w:rsidR="00DC51C8" w:rsidRDefault="00DC51C8">
            <w:pPr>
              <w:pStyle w:val="ConsPlusNormal"/>
              <w:jc w:val="center"/>
            </w:pPr>
            <w:hyperlink r:id="rId192" w:history="1">
              <w:r>
                <w:rPr>
                  <w:color w:val="0000FF"/>
                </w:rPr>
                <w:t>T90</w:t>
              </w:r>
            </w:hyperlink>
            <w:r>
              <w:t xml:space="preserve"> - </w:t>
            </w:r>
            <w:hyperlink r:id="rId193" w:history="1">
              <w:r>
                <w:rPr>
                  <w:color w:val="0000FF"/>
                </w:rPr>
                <w:t>T98</w:t>
              </w:r>
            </w:hyperlink>
          </w:p>
        </w:tc>
        <w:tc>
          <w:tcPr>
            <w:tcW w:w="2211" w:type="dxa"/>
          </w:tcPr>
          <w:p w:rsidR="00DC51C8" w:rsidRDefault="00DC51C8">
            <w:pPr>
              <w:pStyle w:val="ConsPlusNormal"/>
              <w:jc w:val="center"/>
            </w:pPr>
            <w:hyperlink w:anchor="P306" w:history="1">
              <w:r>
                <w:rPr>
                  <w:color w:val="0000FF"/>
                </w:rPr>
                <w:t>1</w:t>
              </w:r>
            </w:hyperlink>
            <w:r>
              <w:t xml:space="preserve"> - </w:t>
            </w:r>
            <w:hyperlink w:anchor="P1500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64" w:type="dxa"/>
          </w:tcPr>
          <w:p w:rsidR="00DC51C8" w:rsidRDefault="00DC51C8">
            <w:pPr>
              <w:pStyle w:val="ConsPlusNormal"/>
              <w:jc w:val="center"/>
            </w:pPr>
            <w:hyperlink w:anchor="P1532" w:history="1">
              <w:r>
                <w:rPr>
                  <w:color w:val="0000FF"/>
                </w:rPr>
                <w:t>6</w:t>
              </w:r>
            </w:hyperlink>
            <w:r>
              <w:t xml:space="preserve"> - </w:t>
            </w:r>
            <w:hyperlink w:anchor="P1853" w:history="1">
              <w:r>
                <w:rPr>
                  <w:color w:val="0000FF"/>
                </w:rPr>
                <w:t>22</w:t>
              </w:r>
            </w:hyperlink>
          </w:p>
        </w:tc>
      </w:tr>
    </w:tbl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ind w:firstLine="540"/>
        <w:jc w:val="both"/>
      </w:pPr>
      <w:r>
        <w:t>--------------------------------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167" w:name="P2627"/>
      <w:bookmarkEnd w:id="167"/>
      <w:r>
        <w:t xml:space="preserve">&lt;1&gt; В соответствии с </w:t>
      </w:r>
      <w:hyperlink w:anchor="P291" w:history="1">
        <w:r>
          <w:rPr>
            <w:color w:val="0000FF"/>
          </w:rPr>
          <w:t>приложением</w:t>
        </w:r>
      </w:hyperlink>
      <w:r>
        <w:t xml:space="preserve"> к Порядку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Министерства здравоохранения Российской Федерации от 28 января 2021 г. N 29н.</w:t>
      </w:r>
    </w:p>
    <w:p w:rsidR="00DC51C8" w:rsidRDefault="00DC51C8">
      <w:pPr>
        <w:pStyle w:val="ConsPlusNormal"/>
        <w:spacing w:before="220"/>
        <w:ind w:firstLine="540"/>
        <w:jc w:val="both"/>
      </w:pPr>
      <w:bookmarkStart w:id="168" w:name="P2628"/>
      <w:bookmarkEnd w:id="168"/>
      <w:r>
        <w:t>&lt;2&gt; Последствия инфекционных и паразитарных болезней в зависимости от степени нарушения функции органов и систем организма указаны в соответствующих пунктах Перечня медицинских противопоказаний.</w:t>
      </w: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jc w:val="both"/>
      </w:pPr>
    </w:p>
    <w:p w:rsidR="00DC51C8" w:rsidRDefault="00DC51C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D34A4" w:rsidRDefault="00DC51C8"/>
    <w:sectPr w:rsidR="00BD34A4" w:rsidSect="001A7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1C8"/>
    <w:rsid w:val="00370D32"/>
    <w:rsid w:val="00A661FC"/>
    <w:rsid w:val="00DC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4F6F7-2BFF-4863-8C78-D6FDE463F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C51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C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C51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C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C51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C51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C51C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51E5EF20430F9A60B4C3B173919272F9F6F5EC7A4DF36DE7A95B83A0CD3BED063C981C4CD88576802E291C86CCF94EBE4E7B64E20859E0CCE5Q2C" TargetMode="External"/><Relationship Id="rId21" Type="http://schemas.openxmlformats.org/officeDocument/2006/relationships/hyperlink" Target="consultantplus://offline/ref=51E5EF20430F9A60B4C3B862849272F9F2F3E87B4CF06DE7A95B83A0CD3BED063C981C4CD88371832C291C86CCF94EBE4E7B64E20859E0CCE5Q2C" TargetMode="External"/><Relationship Id="rId42" Type="http://schemas.openxmlformats.org/officeDocument/2006/relationships/hyperlink" Target="consultantplus://offline/ref=51E5EF20430F9A60B4C3B173919272F9F6F5EC7A4DF36DE7A95B83A0CD3BED063C981C4CD882708D2D291C86CCF94EBE4E7B64E20859E0CCE5Q2C" TargetMode="External"/><Relationship Id="rId47" Type="http://schemas.openxmlformats.org/officeDocument/2006/relationships/hyperlink" Target="consultantplus://offline/ref=51E5EF20430F9A60B4C3B173919272F9F6F5EC7A4DF36DE7A95B83A0CD3BED063C981C4CD882748728291C86CCF94EBE4E7B64E20859E0CCE5Q2C" TargetMode="External"/><Relationship Id="rId63" Type="http://schemas.openxmlformats.org/officeDocument/2006/relationships/hyperlink" Target="consultantplus://offline/ref=51E5EF20430F9A60B4C3B173919272F9F6F5EC7A4DF36DE7A95B83A0CD3BED063C981C4CD88774852A291C86CCF94EBE4E7B64E20859E0CCE5Q2C" TargetMode="External"/><Relationship Id="rId68" Type="http://schemas.openxmlformats.org/officeDocument/2006/relationships/hyperlink" Target="consultantplus://offline/ref=51E5EF20430F9A60B4C3B173919272F9F6F5EC7A4DF36DE7A95B83A0CD3BED063C981C4CD887788623291C86CCF94EBE4E7B64E20859E0CCE5Q2C" TargetMode="External"/><Relationship Id="rId84" Type="http://schemas.openxmlformats.org/officeDocument/2006/relationships/hyperlink" Target="consultantplus://offline/ref=51E5EF20430F9A60B4C3B173919272F9F6F5EC7A4DF36DE7A95B83A0CD3BED063C981C4CD886778122291C86CCF94EBE4E7B64E20859E0CCE5Q2C" TargetMode="External"/><Relationship Id="rId89" Type="http://schemas.openxmlformats.org/officeDocument/2006/relationships/hyperlink" Target="consultantplus://offline/ref=51E5EF20430F9A60B4C3B173919272F9F6F5EC7A4DF36DE7A95B83A0CD3BED063C981C4CD88678822C291C86CCF94EBE4E7B64E20859E0CCE5Q2C" TargetMode="External"/><Relationship Id="rId112" Type="http://schemas.openxmlformats.org/officeDocument/2006/relationships/hyperlink" Target="consultantplus://offline/ref=51E5EF20430F9A60B4C3B173919272F9F6F5EC7A4DF36DE7A95B83A0CD3BED063C981C4CD885758D2E291C86CCF94EBE4E7B64E20859E0CCE5Q2C" TargetMode="External"/><Relationship Id="rId133" Type="http://schemas.openxmlformats.org/officeDocument/2006/relationships/hyperlink" Target="consultantplus://offline/ref=51E5EF20430F9A60B4C3B173919272F9F6F5EC7A4DF36DE7A95B83A0CD3BED063C981C4CD88579872D291C86CCF94EBE4E7B64E20859E0CCE5Q2C" TargetMode="External"/><Relationship Id="rId138" Type="http://schemas.openxmlformats.org/officeDocument/2006/relationships/hyperlink" Target="consultantplus://offline/ref=51E5EF20430F9A60B4C3B173919272F9F6F5EC7A4DF36DE7A95B83A0CD3BED063C981C4CD885798229291C86CCF94EBE4E7B64E20859E0CCE5Q2C" TargetMode="External"/><Relationship Id="rId154" Type="http://schemas.openxmlformats.org/officeDocument/2006/relationships/hyperlink" Target="consultantplus://offline/ref=51E5EF20430F9A60B4C3B173919272F9F6F5EC7A4DF36DE7A95B83A0CD3BED063C981C4CDC81718728291C86CCF94EBE4E7B64E20859E0CCE5Q2C" TargetMode="External"/><Relationship Id="rId159" Type="http://schemas.openxmlformats.org/officeDocument/2006/relationships/hyperlink" Target="consultantplus://offline/ref=51E5EF20430F9A60B4C3B173919272F9F6F5EC7A4DF36DE7A95B83A0CD3BED063C981C4CD88B788222291C86CCF94EBE4E7B64E20859E0CCE5Q2C" TargetMode="External"/><Relationship Id="rId175" Type="http://schemas.openxmlformats.org/officeDocument/2006/relationships/hyperlink" Target="consultantplus://offline/ref=51E5EF20430F9A60B4C3B173919272F9F6F5EC7A4DF36DE7A95B83A0CD3BED063C981C4CD983778322291C86CCF94EBE4E7B64E20859E0CCE5Q2C" TargetMode="External"/><Relationship Id="rId170" Type="http://schemas.openxmlformats.org/officeDocument/2006/relationships/hyperlink" Target="consultantplus://offline/ref=51E5EF20430F9A60B4C3B173919272F9F6F5EC7A4DF36DE7A95B83A0CD3BED063C981C4CD88A77872F291C86CCF94EBE4E7B64E20859E0CCE5Q2C" TargetMode="External"/><Relationship Id="rId191" Type="http://schemas.openxmlformats.org/officeDocument/2006/relationships/hyperlink" Target="consultantplus://offline/ref=51E5EF20430F9A60B4C3B173919272F9F6F5EC7A4DF36DE7A95B83A0CD3BED063C981C4CD98A798D29291C86CCF94EBE4E7B64E20859E0CCE5Q2C" TargetMode="External"/><Relationship Id="rId16" Type="http://schemas.openxmlformats.org/officeDocument/2006/relationships/hyperlink" Target="consultantplus://offline/ref=51E5EF20430F9A60B4C3B862849272F9F2F1E57443F46DE7A95B83A0CD3BED063C981C4CD882738523291C86CCF94EBE4E7B64E20859E0CCE5Q2C" TargetMode="External"/><Relationship Id="rId107" Type="http://schemas.openxmlformats.org/officeDocument/2006/relationships/hyperlink" Target="consultantplus://offline/ref=51E5EF20430F9A60B4C3B173919272F9F6F5EC7A4DF36DE7A95B83A0CD3BED063C981C4CD885748228291C86CCF94EBE4E7B64E20859E0CCE5Q2C" TargetMode="External"/><Relationship Id="rId11" Type="http://schemas.openxmlformats.org/officeDocument/2006/relationships/hyperlink" Target="consultantplus://offline/ref=51E5EF20430F9A60B4C3B862849272F9F2F1E87041F06DE7A95B83A0CD3BED063C981C4CD88370872A291C86CCF94EBE4E7B64E20859E0CCE5Q2C" TargetMode="External"/><Relationship Id="rId32" Type="http://schemas.openxmlformats.org/officeDocument/2006/relationships/hyperlink" Target="consultantplus://offline/ref=51E5EF20430F9A60B4C3B173919272F9F6F5EC7A4DF36DE7A95B83A0CD3BED062E984440DB826E85293C4AD78AEAQDC" TargetMode="External"/><Relationship Id="rId37" Type="http://schemas.openxmlformats.org/officeDocument/2006/relationships/hyperlink" Target="consultantplus://offline/ref=51E5EF20430F9A60B4C3B173919272F9F6F5EC7A4DF36DE7A95B83A0CD3BED063C981C4CD883758423291C86CCF94EBE4E7B64E20859E0CCE5Q2C" TargetMode="External"/><Relationship Id="rId53" Type="http://schemas.openxmlformats.org/officeDocument/2006/relationships/hyperlink" Target="consultantplus://offline/ref=51E5EF20430F9A60B4C3B173919272F9F6F5EC7A4DF36DE7A95B83A0CD3BED063C981C4CD88070862A291C86CCF94EBE4E7B64E20859E0CCE5Q2C" TargetMode="External"/><Relationship Id="rId58" Type="http://schemas.openxmlformats.org/officeDocument/2006/relationships/hyperlink" Target="consultantplus://offline/ref=51E5EF20430F9A60B4C3B173919272F9F6F5EC7A4DF36DE7A95B83A0CD3BED063C981C4CD880778228291C86CCF94EBE4E7B64E20859E0CCE5Q2C" TargetMode="External"/><Relationship Id="rId74" Type="http://schemas.openxmlformats.org/officeDocument/2006/relationships/hyperlink" Target="consultantplus://offline/ref=51E5EF20430F9A60B4C3B173919272F9F6F5EC7A4DF36DE7A95B83A0CD3BED063C981C4CD88776832F291C86CCF94EBE4E7B64E20859E0CCE5Q2C" TargetMode="External"/><Relationship Id="rId79" Type="http://schemas.openxmlformats.org/officeDocument/2006/relationships/hyperlink" Target="consultantplus://offline/ref=51E5EF20430F9A60B4C3B173919272F9F6F5EC7A4DF36DE7A95B83A0CD3BED063C981C4CD88676852A291C86CCF94EBE4E7B64E20859E0CCE5Q2C" TargetMode="External"/><Relationship Id="rId102" Type="http://schemas.openxmlformats.org/officeDocument/2006/relationships/hyperlink" Target="consultantplus://offline/ref=51E5EF20430F9A60B4C3B173919272F9F6F5EC7A4DF36DE7A95B83A0CD3BED063C981C4CD885728D2C291C86CCF94EBE4E7B64E20859E0CCE5Q2C" TargetMode="External"/><Relationship Id="rId123" Type="http://schemas.openxmlformats.org/officeDocument/2006/relationships/hyperlink" Target="consultantplus://offline/ref=51E5EF20430F9A60B4C3B173919272F9F6F5EC7A4DF36DE7A95B83A0CD3BED063C981C4CDC8375832D291C86CCF94EBE4E7B64E20859E0CCE5Q2C" TargetMode="External"/><Relationship Id="rId128" Type="http://schemas.openxmlformats.org/officeDocument/2006/relationships/hyperlink" Target="consultantplus://offline/ref=51E5EF20430F9A60B4C3B173919272F9F6F5EC7A4DF36DE7A95B83A0CD3BED063C981C4CD885768022291C86CCF94EBE4E7B64E20859E0CCE5Q2C" TargetMode="External"/><Relationship Id="rId144" Type="http://schemas.openxmlformats.org/officeDocument/2006/relationships/hyperlink" Target="consultantplus://offline/ref=51E5EF20430F9A60B4C3B173919272F9F6F5EC7A4DF36DE7A95B83A0CD3BED063C981C4CD884718D2A291C86CCF94EBE4E7B64E20859E0CCE5Q2C" TargetMode="External"/><Relationship Id="rId149" Type="http://schemas.openxmlformats.org/officeDocument/2006/relationships/hyperlink" Target="consultantplus://offline/ref=51E5EF20430F9A60B4C3B173919272F9F6F5EC7A4DF36DE7A95B83A0CD3BED063C981C4CD884788D2C291C86CCF94EBE4E7B64E20859E0CCE5Q2C" TargetMode="External"/><Relationship Id="rId5" Type="http://schemas.openxmlformats.org/officeDocument/2006/relationships/hyperlink" Target="consultantplus://offline/ref=51E5EF20430F9A60B4C3B862849272F9F2F1E57443F46DE7A95B83A0CD3BED063C981C4CD88174832A291C86CCF94EBE4E7B64E20859E0CCE5Q2C" TargetMode="External"/><Relationship Id="rId90" Type="http://schemas.openxmlformats.org/officeDocument/2006/relationships/hyperlink" Target="consultantplus://offline/ref=51E5EF20430F9A60B4C3B173919272F9F6F5EC7A4DF36DE7A95B83A0CD3BED063C981C4CD886798D2E291C86CCF94EBE4E7B64E20859E0CCE5Q2C" TargetMode="External"/><Relationship Id="rId95" Type="http://schemas.openxmlformats.org/officeDocument/2006/relationships/hyperlink" Target="consultantplus://offline/ref=51E5EF20430F9A60B4C3B173919272F9F6F5EC7A4DF36DE7A95B83A0CD3BED063C981C4CD885718122291C86CCF94EBE4E7B64E20859E0CCE5Q2C" TargetMode="External"/><Relationship Id="rId160" Type="http://schemas.openxmlformats.org/officeDocument/2006/relationships/hyperlink" Target="consultantplus://offline/ref=51E5EF20430F9A60B4C3B173919272F9F6F5EC7A4DF36DE7A95B83A0CD3BED063C981C4CD88A708C2E291C86CCF94EBE4E7B64E20859E0CCE5Q2C" TargetMode="External"/><Relationship Id="rId165" Type="http://schemas.openxmlformats.org/officeDocument/2006/relationships/hyperlink" Target="consultantplus://offline/ref=51E5EF20430F9A60B4C3B173919272F9F6F5EC7A4DF36DE7A95B83A0CD3BED063C981C4CD88A73832E291C86CCF94EBE4E7B64E20859E0CCE5Q2C" TargetMode="External"/><Relationship Id="rId181" Type="http://schemas.openxmlformats.org/officeDocument/2006/relationships/hyperlink" Target="consultantplus://offline/ref=51E5EF20430F9A60B4C3B173919272F9F6F5EC7A4DF36DE7A95B83A0CD3BED063C981C4CD980708422291C86CCF94EBE4E7B64E20859E0CCE5Q2C" TargetMode="External"/><Relationship Id="rId186" Type="http://schemas.openxmlformats.org/officeDocument/2006/relationships/hyperlink" Target="consultantplus://offline/ref=51E5EF20430F9A60B4C3B173919272F9F6F5EC7A4DF36DE7A95B83A0CD3BED063C981C4CD98A778C2D291C86CCF94EBE4E7B64E20859E0CCE5Q2C" TargetMode="External"/><Relationship Id="rId22" Type="http://schemas.openxmlformats.org/officeDocument/2006/relationships/hyperlink" Target="consultantplus://offline/ref=51E5EF20430F9A60B4C3B862849272F9F2F3E87B4CF06DE7A95B83A0CD3BED062E984440DB826E85293C4AD78AEAQDC" TargetMode="External"/><Relationship Id="rId27" Type="http://schemas.openxmlformats.org/officeDocument/2006/relationships/hyperlink" Target="consultantplus://offline/ref=51E5EF20430F9A60B4C3B862849272F9F2F3EB7344F26DE7A95B83A0CD3BED063C981C4CD0807BD17B661DDA8BAD5DBD4C7B66E114E5QAC" TargetMode="External"/><Relationship Id="rId43" Type="http://schemas.openxmlformats.org/officeDocument/2006/relationships/hyperlink" Target="consultantplus://offline/ref=51E5EF20430F9A60B4C3B173919272F9F6F5EC7A4DF36DE7A95B83A0CD3BED063C981C4CD88272842F291C86CCF94EBE4E7B64E20859E0CCE5Q2C" TargetMode="External"/><Relationship Id="rId48" Type="http://schemas.openxmlformats.org/officeDocument/2006/relationships/hyperlink" Target="consultantplus://offline/ref=51E5EF20430F9A60B4C3B173919272F9F6F5EC7A4DF36DE7A95B83A0CD3BED063C981C4CD88275822E291C86CCF94EBE4E7B64E20859E0CCE5Q2C" TargetMode="External"/><Relationship Id="rId64" Type="http://schemas.openxmlformats.org/officeDocument/2006/relationships/hyperlink" Target="consultantplus://offline/ref=51E5EF20430F9A60B4C3B173919272F9F6F5EC7A4DF36DE7A95B83A0CD3BED063C981C4CD887748D2C291C86CCF94EBE4E7B64E20859E0CCE5Q2C" TargetMode="External"/><Relationship Id="rId69" Type="http://schemas.openxmlformats.org/officeDocument/2006/relationships/hyperlink" Target="consultantplus://offline/ref=51E5EF20430F9A60B4C3B173919272F9F6F5EC7A4DF36DE7A95B83A0CD3BED063C981C4CD887788023291C86CCF94EBE4E7B64E20859E0CCE5Q2C" TargetMode="External"/><Relationship Id="rId113" Type="http://schemas.openxmlformats.org/officeDocument/2006/relationships/hyperlink" Target="consultantplus://offline/ref=51E5EF20430F9A60B4C3B173919272F9F6F5EC7A4DF36DE7A95B83A0CD3BED063C981C4CDC8375842A291C86CCF94EBE4E7B64E20859E0CCE5Q2C" TargetMode="External"/><Relationship Id="rId118" Type="http://schemas.openxmlformats.org/officeDocument/2006/relationships/hyperlink" Target="consultantplus://offline/ref=51E5EF20430F9A60B4C3B173919272F9F6F5EC7A4DF36DE7A95B83A0CD3BED063C981C4CD885768022291C86CCF94EBE4E7B64E20859E0CCE5Q2C" TargetMode="External"/><Relationship Id="rId134" Type="http://schemas.openxmlformats.org/officeDocument/2006/relationships/hyperlink" Target="consultantplus://offline/ref=51E5EF20430F9A60B4C3B173919272F9F6F5EC7A4DF36DE7A95B83A0CD3BED063C981C4CD885788629291C86CCF94EBE4E7B64E20859E0CCE5Q2C" TargetMode="External"/><Relationship Id="rId139" Type="http://schemas.openxmlformats.org/officeDocument/2006/relationships/hyperlink" Target="consultantplus://offline/ref=51E5EF20430F9A60B4C3B173919272F9F6F5EC7A4DF36DE7A95B83A0CD3BED063C981C4CD884708228291C86CCF94EBE4E7B64E20859E0CCE5Q2C" TargetMode="External"/><Relationship Id="rId80" Type="http://schemas.openxmlformats.org/officeDocument/2006/relationships/hyperlink" Target="consultantplus://offline/ref=51E5EF20430F9A60B4C3B173919272F9F6F5EC7A4DF36DE7A95B83A0CD3BED063C981C4CD886768422291C86CCF94EBE4E7B64E20859E0CCE5Q2C" TargetMode="External"/><Relationship Id="rId85" Type="http://schemas.openxmlformats.org/officeDocument/2006/relationships/hyperlink" Target="consultantplus://offline/ref=51E5EF20430F9A60B4C3B173919272F9F6F5EC7A4DF36DE7A95B83A0CD3BED063C981C4CD88677852B291C86CCF94EBE4E7B64E20859E0CCE5Q2C" TargetMode="External"/><Relationship Id="rId150" Type="http://schemas.openxmlformats.org/officeDocument/2006/relationships/hyperlink" Target="consultantplus://offline/ref=51E5EF20430F9A60B4C3B173919272F9F6F5EC7A4DF36DE7A95B83A0CD3BED063C981C4CD88B70852E291C86CCF94EBE4E7B64E20859E0CCE5Q2C" TargetMode="External"/><Relationship Id="rId155" Type="http://schemas.openxmlformats.org/officeDocument/2006/relationships/hyperlink" Target="consultantplus://offline/ref=51E5EF20430F9A60B4C3B173919272F9F6F5EC7A4DF36DE7A95B83A0CD3BED063C981C4CD88B74802B291C86CCF94EBE4E7B64E20859E0CCE5Q2C" TargetMode="External"/><Relationship Id="rId171" Type="http://schemas.openxmlformats.org/officeDocument/2006/relationships/hyperlink" Target="consultantplus://offline/ref=51E5EF20430F9A60B4C3B173919272F9F6F5EC7A4DF36DE7A95B83A0CD3BED063C981C4CD88A778022291C86CCF94EBE4E7B64E20859E0CCE5Q2C" TargetMode="External"/><Relationship Id="rId176" Type="http://schemas.openxmlformats.org/officeDocument/2006/relationships/hyperlink" Target="consultantplus://offline/ref=51E5EF20430F9A60B4C3B173919272F9F6F5EC7A4DF36DE7A95B83A0CD3BED063C981C4CD98271812B291C86CCF94EBE4E7B64E20859E0CCE5Q2C" TargetMode="External"/><Relationship Id="rId192" Type="http://schemas.openxmlformats.org/officeDocument/2006/relationships/hyperlink" Target="consultantplus://offline/ref=51E5EF20430F9A60B4C3B173919272F9F6F5EC7A4DF36DE7A95B83A0CD3BED063C981C4CDA8375852B291C86CCF94EBE4E7B64E20859E0CCE5Q2C" TargetMode="External"/><Relationship Id="rId12" Type="http://schemas.openxmlformats.org/officeDocument/2006/relationships/hyperlink" Target="consultantplus://offline/ref=51E5EF20430F9A60B4C3B862849272F9F2F1E57443F46DE7A95B83A0CD3BED063C981C4CD88174832A291C86CCF94EBE4E7B64E20859E0CCE5Q2C" TargetMode="External"/><Relationship Id="rId17" Type="http://schemas.openxmlformats.org/officeDocument/2006/relationships/hyperlink" Target="consultantplus://offline/ref=51E5EF20430F9A60B4C3B862849272F9F2F0E47747F46DE7A95B83A0CD3BED063C981C4CD883708128291C86CCF94EBE4E7B64E20859E0CCE5Q2C" TargetMode="External"/><Relationship Id="rId33" Type="http://schemas.openxmlformats.org/officeDocument/2006/relationships/hyperlink" Target="consultantplus://offline/ref=51E5EF20430F9A60B4C3B173919272F9F6F5EC7A4DF36DE7A95B83A0CD3BED063C981C4CD88370822F291C86CCF94EBE4E7B64E20859E0CCE5Q2C" TargetMode="External"/><Relationship Id="rId38" Type="http://schemas.openxmlformats.org/officeDocument/2006/relationships/hyperlink" Target="consultantplus://offline/ref=51E5EF20430F9A60B4C3B173919272F9F6F5EC7A4DF36DE7A95B83A0CD3BED063C981C4CD883758123291C86CCF94EBE4E7B64E20859E0CCE5Q2C" TargetMode="External"/><Relationship Id="rId59" Type="http://schemas.openxmlformats.org/officeDocument/2006/relationships/hyperlink" Target="consultantplus://offline/ref=51E5EF20430F9A60B4C3B173919272F9F6F5EC7A4DF36DE7A95B83A0CD3BED063C981C4CD88078862E291C86CCF94EBE4E7B64E20859E0CCE5Q2C" TargetMode="External"/><Relationship Id="rId103" Type="http://schemas.openxmlformats.org/officeDocument/2006/relationships/hyperlink" Target="consultantplus://offline/ref=51E5EF20430F9A60B4C3B173919272F9F6F5EC7A4DF36DE7A95B83A0CD3BED063C981C4CD885738629291C86CCF94EBE4E7B64E20859E0CCE5Q2C" TargetMode="External"/><Relationship Id="rId108" Type="http://schemas.openxmlformats.org/officeDocument/2006/relationships/hyperlink" Target="consultantplus://offline/ref=51E5EF20430F9A60B4C3B173919272F9F6F5EC7A4DF36DE7A95B83A0CD3BED063C981C4CD885748D2A291C86CCF94EBE4E7B64E20859E0CCE5Q2C" TargetMode="External"/><Relationship Id="rId124" Type="http://schemas.openxmlformats.org/officeDocument/2006/relationships/hyperlink" Target="consultantplus://offline/ref=51E5EF20430F9A60B4C3B173919272F9F6F5EC7A4DF36DE7A95B83A0CD3BED063C981C4CDC83748D2B291C86CCF94EBE4E7B64E20859E0CCE5Q2C" TargetMode="External"/><Relationship Id="rId129" Type="http://schemas.openxmlformats.org/officeDocument/2006/relationships/hyperlink" Target="consultantplus://offline/ref=51E5EF20430F9A60B4C3B173919272F9F6F5EC7A4DF36DE7A95B83A0CD3BED063C981C4CDC83758128291C86CCF94EBE4E7B64E20859E0CCE5Q2C" TargetMode="External"/><Relationship Id="rId54" Type="http://schemas.openxmlformats.org/officeDocument/2006/relationships/hyperlink" Target="consultantplus://offline/ref=51E5EF20430F9A60B4C3B173919272F9F6F5EC7A4DF36DE7A95B83A0CD3BED063C981C4CD880728628291C86CCF94EBE4E7B64E20859E0CCE5Q2C" TargetMode="External"/><Relationship Id="rId70" Type="http://schemas.openxmlformats.org/officeDocument/2006/relationships/hyperlink" Target="consultantplus://offline/ref=51E5EF20430F9A60B4C3B173919272F9F6F5EC7A4DF36DE7A95B83A0CD3BED063C981C4CD886708229291C86CCF94EBE4E7B64E20859E0CCE5Q2C" TargetMode="External"/><Relationship Id="rId75" Type="http://schemas.openxmlformats.org/officeDocument/2006/relationships/hyperlink" Target="consultantplus://offline/ref=51E5EF20430F9A60B4C3B173919272F9F6F5EC7A4DF36DE7A95B83A0CD3BED063C981C4CDB8A748323291C86CCF94EBE4E7B64E20859E0CCE5Q2C" TargetMode="External"/><Relationship Id="rId91" Type="http://schemas.openxmlformats.org/officeDocument/2006/relationships/hyperlink" Target="consultantplus://offline/ref=51E5EF20430F9A60B4C3B173919272F9F6F5EC7A4DF36DE7A95B83A0CD3BED063C981C4CD885708129291C86CCF94EBE4E7B64E20859E0CCE5Q2C" TargetMode="External"/><Relationship Id="rId96" Type="http://schemas.openxmlformats.org/officeDocument/2006/relationships/hyperlink" Target="consultantplus://offline/ref=51E5EF20430F9A60B4C3B173919272F9F6F5EC7A4DF36DE7A95B83A0CD3BED063C981C4CD88476822D291C86CCF94EBE4E7B64E20859E0CCE5Q2C" TargetMode="External"/><Relationship Id="rId140" Type="http://schemas.openxmlformats.org/officeDocument/2006/relationships/hyperlink" Target="consultantplus://offline/ref=51E5EF20430F9A60B4C3B173919272F9F6F5EC7A4DF36DE7A95B83A0CD3BED063C981C4CD88471842E291C86CCF94EBE4E7B64E20859E0CCE5Q2C" TargetMode="External"/><Relationship Id="rId145" Type="http://schemas.openxmlformats.org/officeDocument/2006/relationships/hyperlink" Target="consultantplus://offline/ref=51E5EF20430F9A60B4C3B173919272F9F6F5EC7A4DF36DE7A95B83A0CD3BED063C981C4CD884718C2E291C86CCF94EBE4E7B64E20859E0CCE5Q2C" TargetMode="External"/><Relationship Id="rId161" Type="http://schemas.openxmlformats.org/officeDocument/2006/relationships/hyperlink" Target="consultantplus://offline/ref=51E5EF20430F9A60B4C3B173919272F9F6F5EC7A4DF36DE7A95B83A0CD3BED063C981C4CD88A71842D291C86CCF94EBE4E7B64E20859E0CCE5Q2C" TargetMode="External"/><Relationship Id="rId166" Type="http://schemas.openxmlformats.org/officeDocument/2006/relationships/hyperlink" Target="consultantplus://offline/ref=51E5EF20430F9A60B4C3B173919272F9F6F5EC7A4DF36DE7A95B83A0CD3BED063C981C4CD88A738D28291C86CCF94EBE4E7B64E20859E0CCE5Q2C" TargetMode="External"/><Relationship Id="rId182" Type="http://schemas.openxmlformats.org/officeDocument/2006/relationships/hyperlink" Target="consultantplus://offline/ref=51E5EF20430F9A60B4C3B173919272F9F6F5EC7A4DF36DE7A95B83A0CD3BED063C981C4CD980798C23291C86CCF94EBE4E7B64E20859E0CCE5Q2C" TargetMode="External"/><Relationship Id="rId187" Type="http://schemas.openxmlformats.org/officeDocument/2006/relationships/hyperlink" Target="consultantplus://offline/ref=51E5EF20430F9A60B4C3B173919272F9F6F5EC7A4DF36DE7A95B83A0CD3BED063C981C4CD98A78852E291C86CCF94EBE4E7B64E20859E0CCE5Q2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1E5EF20430F9A60B4C3B862849272F9F2F3EA7240F56DE7A95B83A0CD3BED063C981C4CDA807BD17B661DDA8BAD5DBD4C7B66E114E5QAC" TargetMode="External"/><Relationship Id="rId23" Type="http://schemas.openxmlformats.org/officeDocument/2006/relationships/hyperlink" Target="consultantplus://offline/ref=51E5EF20430F9A60B4C3B862849272F9F2F1E87041F06DE7A95B83A0CD3BED062E984440DB826E85293C4AD78AEAQDC" TargetMode="External"/><Relationship Id="rId28" Type="http://schemas.openxmlformats.org/officeDocument/2006/relationships/hyperlink" Target="consultantplus://offline/ref=51E5EF20430F9A60B4C3B862849272F9F2F3EA7542FB6DE7A95B83A0CD3BED063C981C4CD883708523291C86CCF94EBE4E7B64E20859E0CCE5Q2C" TargetMode="External"/><Relationship Id="rId49" Type="http://schemas.openxmlformats.org/officeDocument/2006/relationships/hyperlink" Target="consultantplus://offline/ref=51E5EF20430F9A60B4C3B173919272F9F6F5EC7A4DF36DE7A95B83A0CD3BED063C981C4CD88175852D291C86CCF94EBE4E7B64E20859E0CCE5Q2C" TargetMode="External"/><Relationship Id="rId114" Type="http://schemas.openxmlformats.org/officeDocument/2006/relationships/hyperlink" Target="consultantplus://offline/ref=51E5EF20430F9A60B4C3B173919272F9F6F5EC7A4DF36DE7A95B83A0CD3BED063C981C4CDC83758429291C86CCF94EBE4E7B64E20859E0CCE5Q2C" TargetMode="External"/><Relationship Id="rId119" Type="http://schemas.openxmlformats.org/officeDocument/2006/relationships/hyperlink" Target="consultantplus://offline/ref=51E5EF20430F9A60B4C3B173919272F9F6F5EC7A4DF36DE7A95B83A0CD3BED063C981C4CD885778428291C86CCF94EBE4E7B64E20859E0CCE5Q2C" TargetMode="External"/><Relationship Id="rId44" Type="http://schemas.openxmlformats.org/officeDocument/2006/relationships/hyperlink" Target="consultantplus://offline/ref=51E5EF20430F9A60B4C3B173919272F9F6F5EC7A4DF36DE7A95B83A0CD3BED063C981C4CD88274812A291C86CCF94EBE4E7B64E20859E0CCE5Q2C" TargetMode="External"/><Relationship Id="rId60" Type="http://schemas.openxmlformats.org/officeDocument/2006/relationships/hyperlink" Target="consultantplus://offline/ref=51E5EF20430F9A60B4C3B173919272F9F6F5EC7A4DF36DE7A95B83A0CD3BED063C981C4CD88078832D291C86CCF94EBE4E7B64E20859E0CCE5Q2C" TargetMode="External"/><Relationship Id="rId65" Type="http://schemas.openxmlformats.org/officeDocument/2006/relationships/hyperlink" Target="consultantplus://offline/ref=51E5EF20430F9A60B4C3B173919272F9F6F5EC7A4DF36DE7A95B83A0CD3BED063C981C4CD88776842E291C86CCF94EBE4E7B64E20859E0CCE5Q2C" TargetMode="External"/><Relationship Id="rId81" Type="http://schemas.openxmlformats.org/officeDocument/2006/relationships/hyperlink" Target="consultantplus://offline/ref=51E5EF20430F9A60B4C3B173919272F9F6F5EC7A4DF36DE7A95B83A0CD3BED063C981C4CD886768622291C86CCF94EBE4E7B64E20859E0CCE5Q2C" TargetMode="External"/><Relationship Id="rId86" Type="http://schemas.openxmlformats.org/officeDocument/2006/relationships/hyperlink" Target="consultantplus://offline/ref=51E5EF20430F9A60B4C3B173919272F9F6F5EC7A4DF36DE7A95B83A0CD3BED063C981C4CD88677842C291C86CCF94EBE4E7B64E20859E0CCE5Q2C" TargetMode="External"/><Relationship Id="rId130" Type="http://schemas.openxmlformats.org/officeDocument/2006/relationships/hyperlink" Target="consultantplus://offline/ref=51E5EF20430F9A60B4C3B173919272F9F6F5EC7A4DF36DE7A95B83A0CD3BED063C981C4CDC8375832A291C86CCF94EBE4E7B64E20859E0CCE5Q2C" TargetMode="External"/><Relationship Id="rId135" Type="http://schemas.openxmlformats.org/officeDocument/2006/relationships/hyperlink" Target="consultantplus://offline/ref=51E5EF20430F9A60B4C3B173919272F9F6F5EC7A4DF36DE7A95B83A0CD3BED063C981C4CD885798523291C86CCF94EBE4E7B64E20859E0CCE5Q2C" TargetMode="External"/><Relationship Id="rId151" Type="http://schemas.openxmlformats.org/officeDocument/2006/relationships/hyperlink" Target="consultantplus://offline/ref=51E5EF20430F9A60B4C3B173919272F9F6F5EC7A4DF36DE7A95B83A0CD3BED063C981C4CD88B738322291C86CCF94EBE4E7B64E20859E0CCE5Q2C" TargetMode="External"/><Relationship Id="rId156" Type="http://schemas.openxmlformats.org/officeDocument/2006/relationships/hyperlink" Target="consultantplus://offline/ref=51E5EF20430F9A60B4C3B173919272F9F6F5EC7A4DF36DE7A95B83A0CD3BED063C981C4CD98672832F291C86CCF94EBE4E7B64E20859E0CCE5Q2C" TargetMode="External"/><Relationship Id="rId177" Type="http://schemas.openxmlformats.org/officeDocument/2006/relationships/hyperlink" Target="consultantplus://offline/ref=51E5EF20430F9A60B4C3B173919272F9F6F5EC7A4DF36DE7A95B83A0CD3BED063C981C4CD982718D2B291C86CCF94EBE4E7B64E20859E0CCE5Q2C" TargetMode="External"/><Relationship Id="rId172" Type="http://schemas.openxmlformats.org/officeDocument/2006/relationships/hyperlink" Target="consultantplus://offline/ref=51E5EF20430F9A60B4C3B173919272F9F6F5EC7A4DF36DE7A95B83A0CD3BED063C981C4CD88A78852F291C86CCF94EBE4E7B64E20859E0CCE5Q2C" TargetMode="External"/><Relationship Id="rId193" Type="http://schemas.openxmlformats.org/officeDocument/2006/relationships/hyperlink" Target="consultantplus://offline/ref=51E5EF20430F9A60B4C3B173919272F9F6F5EC7A4DF36DE7A95B83A0CD3BED063C981C4CDA8375822E291C86CCF94EBE4E7B64E20859E0CCE5Q2C" TargetMode="External"/><Relationship Id="rId13" Type="http://schemas.openxmlformats.org/officeDocument/2006/relationships/hyperlink" Target="consultantplus://offline/ref=51E5EF20430F9A60B4C3B862849272F9F2F1E57443F46DE7A95B83A0CD3BED063C981C4CD882738523291C86CCF94EBE4E7B64E20859E0CCE5Q2C" TargetMode="External"/><Relationship Id="rId18" Type="http://schemas.openxmlformats.org/officeDocument/2006/relationships/hyperlink" Target="consultantplus://offline/ref=51E5EF20430F9A60B4C3B862849272F9F0FFE47342F46DE7A95B83A0CD3BED062E984440DB826E85293C4AD78AEAQDC" TargetMode="External"/><Relationship Id="rId39" Type="http://schemas.openxmlformats.org/officeDocument/2006/relationships/hyperlink" Target="consultantplus://offline/ref=51E5EF20430F9A60B4C3B173919272F9F6F5EC7A4DF36DE7A95B83A0CD3BED063C981C4CD88375802E291C86CCF94EBE4E7B64E20859E0CCE5Q2C" TargetMode="External"/><Relationship Id="rId109" Type="http://schemas.openxmlformats.org/officeDocument/2006/relationships/hyperlink" Target="consultantplus://offline/ref=51E5EF20430F9A60B4C3B173919272F9F6F5EC7A4DF36DE7A95B83A0CD3BED063C981C4CD88575842D291C86CCF94EBE4E7B64E20859E0CCE5Q2C" TargetMode="External"/><Relationship Id="rId34" Type="http://schemas.openxmlformats.org/officeDocument/2006/relationships/hyperlink" Target="consultantplus://offline/ref=51E5EF20430F9A60B4C3B173919272F9F6F5EC7A4DF36DE7A95B83A0CD3BED063C981C4CD88371832C291C86CCF94EBE4E7B64E20859E0CCE5Q2C" TargetMode="External"/><Relationship Id="rId50" Type="http://schemas.openxmlformats.org/officeDocument/2006/relationships/hyperlink" Target="consultantplus://offline/ref=51E5EF20430F9A60B4C3B173919272F9F6F5EC7A4DF36DE7A95B83A0CD3BED063C981C4CD88175872F291C86CCF94EBE4E7B64E20859E0CCE5Q2C" TargetMode="External"/><Relationship Id="rId55" Type="http://schemas.openxmlformats.org/officeDocument/2006/relationships/hyperlink" Target="consultantplus://offline/ref=51E5EF20430F9A60B4C3B173919272F9F6F5EC7A4DF36DE7A95B83A0CD3BED063C981C4CD88076862A291C86CCF94EBE4E7B64E20859E0CCE5Q2C" TargetMode="External"/><Relationship Id="rId76" Type="http://schemas.openxmlformats.org/officeDocument/2006/relationships/hyperlink" Target="consultantplus://offline/ref=51E5EF20430F9A60B4C3B173919272F9F6F5EC7A4DF36DE7A95B83A0CD3BED063C981C4CDB8A748229291C86CCF94EBE4E7B64E20859E0CCE5Q2C" TargetMode="External"/><Relationship Id="rId97" Type="http://schemas.openxmlformats.org/officeDocument/2006/relationships/hyperlink" Target="consultantplus://offline/ref=51E5EF20430F9A60B4C3B173919272F9F6F5EC7A4DF36DE7A95B83A0CD3BED063C981C4CD884778522291C86CCF94EBE4E7B64E20859E0CCE5Q2C" TargetMode="External"/><Relationship Id="rId104" Type="http://schemas.openxmlformats.org/officeDocument/2006/relationships/hyperlink" Target="consultantplus://offline/ref=51E5EF20430F9A60B4C3B173919272F9F6F5EC7A4DF36DE7A95B83A0CD3BED063C981C4CD88573802C291C86CCF94EBE4E7B64E20859E0CCE5Q2C" TargetMode="External"/><Relationship Id="rId120" Type="http://schemas.openxmlformats.org/officeDocument/2006/relationships/hyperlink" Target="consultantplus://offline/ref=51E5EF20430F9A60B4C3B173919272F9F6F5EC7A4DF36DE7A95B83A0CD3BED063C981C4CD88577872E291C86CCF94EBE4E7B64E20859E0CCE5Q2C" TargetMode="External"/><Relationship Id="rId125" Type="http://schemas.openxmlformats.org/officeDocument/2006/relationships/hyperlink" Target="consultantplus://offline/ref=51E5EF20430F9A60B4C3B173919272F9F6F5EC7A4DF36DE7A95B83A0CD3BED063C981C4CDC83748D23291C86CCF94EBE4E7B64E20859E0CCE5Q2C" TargetMode="External"/><Relationship Id="rId141" Type="http://schemas.openxmlformats.org/officeDocument/2006/relationships/hyperlink" Target="consultantplus://offline/ref=51E5EF20430F9A60B4C3B173919272F9F6F5EC7A4DF36DE7A95B83A0CD3BED063C981C4CD884738522291C86CCF94EBE4E7B64E20859E0CCE5Q2C" TargetMode="External"/><Relationship Id="rId146" Type="http://schemas.openxmlformats.org/officeDocument/2006/relationships/hyperlink" Target="consultantplus://offline/ref=51E5EF20430F9A60B4C3B173919272F9F6F5EC7A4DF36DE7A95B83A0CD3BED063C981C4CD88472832C291C86CCF94EBE4E7B64E20859E0CCE5Q2C" TargetMode="External"/><Relationship Id="rId167" Type="http://schemas.openxmlformats.org/officeDocument/2006/relationships/hyperlink" Target="consultantplus://offline/ref=51E5EF20430F9A60B4C3B173919272F9F6F5EC7A4DF36DE7A95B83A0CD3BED063C981C4CD88A74852B291C86CCF94EBE4E7B64E20859E0CCE5Q2C" TargetMode="External"/><Relationship Id="rId188" Type="http://schemas.openxmlformats.org/officeDocument/2006/relationships/hyperlink" Target="consultantplus://offline/ref=51E5EF20430F9A60B4C3B173919272F9F6F5EC7A4DF36DE7A95B83A0CD3BED063C981C4CD98A78812E291C86CCF94EBE4E7B64E20859E0CCE5Q2C" TargetMode="External"/><Relationship Id="rId7" Type="http://schemas.openxmlformats.org/officeDocument/2006/relationships/hyperlink" Target="consultantplus://offline/ref=51E5EF20430F9A60B4C3B862849272F9F2F3EB7344F26DE7A95B83A0CD3BED063C981C4CD88371802B291C86CCF94EBE4E7B64E20859E0CCE5Q2C" TargetMode="External"/><Relationship Id="rId71" Type="http://schemas.openxmlformats.org/officeDocument/2006/relationships/hyperlink" Target="consultantplus://offline/ref=51E5EF20430F9A60B4C3B173919272F9F6F5EC7A4DF36DE7A95B83A0CD3BED063C981C4CD88776812D291C86CCF94EBE4E7B64E20859E0CCE5Q2C" TargetMode="External"/><Relationship Id="rId92" Type="http://schemas.openxmlformats.org/officeDocument/2006/relationships/hyperlink" Target="consultantplus://offline/ref=51E5EF20430F9A60B4C3B173919272F9F6F5EC7A4DF36DE7A95B83A0CD3BED063C981C4CD885708D2F291C86CCF94EBE4E7B64E20859E0CCE5Q2C" TargetMode="External"/><Relationship Id="rId162" Type="http://schemas.openxmlformats.org/officeDocument/2006/relationships/hyperlink" Target="consultantplus://offline/ref=51E5EF20430F9A60B4C3B173919272F9F6F5EC7A4DF36DE7A95B83A0CD3BED063C981C4CD88A728423291C86CCF94EBE4E7B64E20859E0CCE5Q2C" TargetMode="External"/><Relationship Id="rId183" Type="http://schemas.openxmlformats.org/officeDocument/2006/relationships/hyperlink" Target="consultantplus://offline/ref=51E5EF20430F9A60B4C3B173919272F9F6F5EC7A4DF36DE7A95B83A0CD3BED063C981C4CD987798428291C86CCF94EBE4E7B64E20859E0CCE5Q2C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51E5EF20430F9A60B4C3B862849272F9F2F1ED714DFA6DE7A95B83A0CD3BED063C981C4ED3D721C17F2F4BD696AC40A34D6566EEQ0C" TargetMode="External"/><Relationship Id="rId24" Type="http://schemas.openxmlformats.org/officeDocument/2006/relationships/hyperlink" Target="consultantplus://offline/ref=51E5EF20430F9A60B4C3B862849272F9F2F1E57443F46DE7A95B83A0CD3BED063C981C4CD881748022291C86CCF94EBE4E7B64E20859E0CCE5Q2C" TargetMode="External"/><Relationship Id="rId40" Type="http://schemas.openxmlformats.org/officeDocument/2006/relationships/hyperlink" Target="consultantplus://offline/ref=51E5EF20430F9A60B4C3B173919272F9F6F5EC7A4DF36DE7A95B83A0CD3BED063C981C4CD88378812B291C86CCF94EBE4E7B64E20859E0CCE5Q2C" TargetMode="External"/><Relationship Id="rId45" Type="http://schemas.openxmlformats.org/officeDocument/2006/relationships/hyperlink" Target="consultantplus://offline/ref=51E5EF20430F9A60B4C3B173919272F9F6F5EC7A4DF36DE7A95B83A0CD3BED063C981C4CD88274832F291C86CCF94EBE4E7B64E20859E0CCE5Q2C" TargetMode="External"/><Relationship Id="rId66" Type="http://schemas.openxmlformats.org/officeDocument/2006/relationships/hyperlink" Target="consultantplus://offline/ref=51E5EF20430F9A60B4C3B173919272F9F6F5EC7A4DF36DE7A95B83A0CD3BED063C981C4CD88776822B291C86CCF94EBE4E7B64E20859E0CCE5Q2C" TargetMode="External"/><Relationship Id="rId87" Type="http://schemas.openxmlformats.org/officeDocument/2006/relationships/hyperlink" Target="consultantplus://offline/ref=51E5EF20430F9A60B4C3B173919272F9F6F5EC7A4DF36DE7A95B83A0CD3BED063C981C4CD886778322291C86CCF94EBE4E7B64E20859E0CCE5Q2C" TargetMode="External"/><Relationship Id="rId110" Type="http://schemas.openxmlformats.org/officeDocument/2006/relationships/hyperlink" Target="consultantplus://offline/ref=51E5EF20430F9A60B4C3B173919272F9F6F5EC7A4DF36DE7A95B83A0CD3BED063C981C4CD885758023291C86CCF94EBE4E7B64E20859E0CCE5Q2C" TargetMode="External"/><Relationship Id="rId115" Type="http://schemas.openxmlformats.org/officeDocument/2006/relationships/hyperlink" Target="consultantplus://offline/ref=51E5EF20430F9A60B4C3B173919272F9F6F5EC7A4DF36DE7A95B83A0CD3BED063C981C4CDC83748D2B291C86CCF94EBE4E7B64E20859E0CCE5Q2C" TargetMode="External"/><Relationship Id="rId131" Type="http://schemas.openxmlformats.org/officeDocument/2006/relationships/hyperlink" Target="consultantplus://offline/ref=51E5EF20430F9A60B4C3B173919272F9F6F5EC7A4DF36DE7A95B83A0CD3BED063C981C4CDC83758C2B291C86CCF94EBE4E7B64E20859E0CCE5Q2C" TargetMode="External"/><Relationship Id="rId136" Type="http://schemas.openxmlformats.org/officeDocument/2006/relationships/hyperlink" Target="consultantplus://offline/ref=51E5EF20430F9A60B4C3B173919272F9F6F5EC7A4DF36DE7A95B83A0CD3BED063C981C4CDC8377822B291C86CCF94EBE4E7B64E20859E0CCE5Q2C" TargetMode="External"/><Relationship Id="rId157" Type="http://schemas.openxmlformats.org/officeDocument/2006/relationships/hyperlink" Target="consultantplus://offline/ref=51E5EF20430F9A60B4C3B173919272F9F6F5EC7A4DF36DE7A95B83A0CD3BED063C981C4CD88B75842D291C86CCF94EBE4E7B64E20859E0CCE5Q2C" TargetMode="External"/><Relationship Id="rId178" Type="http://schemas.openxmlformats.org/officeDocument/2006/relationships/hyperlink" Target="consultantplus://offline/ref=51E5EF20430F9A60B4C3B173919272F9F6F5EC7A4DF36DE7A95B83A0CD3BED063C981C4CD982728728291C86CCF94EBE4E7B64E20859E0CCE5Q2C" TargetMode="External"/><Relationship Id="rId61" Type="http://schemas.openxmlformats.org/officeDocument/2006/relationships/hyperlink" Target="consultantplus://offline/ref=51E5EF20430F9A60B4C3B173919272F9F6F5EC7A4DF36DE7A95B83A0CD3BED063C981C4CD88079832E291C86CCF94EBE4E7B64E20859E0CCE5Q2C" TargetMode="External"/><Relationship Id="rId82" Type="http://schemas.openxmlformats.org/officeDocument/2006/relationships/hyperlink" Target="consultantplus://offline/ref=51E5EF20430F9A60B4C3B173919272F9F6F5EC7A4DF36DE7A95B83A0CD3BED063C981C4CD886768228291C86CCF94EBE4E7B64E20859E0CCE5Q2C" TargetMode="External"/><Relationship Id="rId152" Type="http://schemas.openxmlformats.org/officeDocument/2006/relationships/hyperlink" Target="consultantplus://offline/ref=51E5EF20430F9A60B4C3B173919272F9F6F5EC7A4DF36DE7A95B83A0CD3BED063C981C4CD88B74802B291C86CCF94EBE4E7B64E20859E0CCE5Q2C" TargetMode="External"/><Relationship Id="rId173" Type="http://schemas.openxmlformats.org/officeDocument/2006/relationships/hyperlink" Target="consultantplus://offline/ref=51E5EF20430F9A60B4C3B173919272F9F6F5EC7A4DF36DE7A95B83A0CD3BED063C981C4CD88A79862D291C86CCF94EBE4E7B64E20859E0CCE5Q2C" TargetMode="External"/><Relationship Id="rId194" Type="http://schemas.openxmlformats.org/officeDocument/2006/relationships/fontTable" Target="fontTable.xml"/><Relationship Id="rId19" Type="http://schemas.openxmlformats.org/officeDocument/2006/relationships/hyperlink" Target="consultantplus://offline/ref=51E5EF20430F9A60B4C3B862849272F9F2F1ED7041F16DE7A95B83A0CD3BED062E984440DB826E85293C4AD78AEAQDC" TargetMode="External"/><Relationship Id="rId14" Type="http://schemas.openxmlformats.org/officeDocument/2006/relationships/hyperlink" Target="consultantplus://offline/ref=51E5EF20430F9A60B4C3B862849272F9F2F1E57443F46DE7A95B83A0CD3BED063C981C4CD882728D2E291C86CCF94EBE4E7B64E20859E0CCE5Q2C" TargetMode="External"/><Relationship Id="rId30" Type="http://schemas.openxmlformats.org/officeDocument/2006/relationships/hyperlink" Target="consultantplus://offline/ref=51E5EF20430F9A60B4C3B862849272F9F2F1ED714DFA6DE7A95B83A0CD3BED063C981C4BD08824D46E7745D489B243BE516764E3E1Q7C" TargetMode="External"/><Relationship Id="rId35" Type="http://schemas.openxmlformats.org/officeDocument/2006/relationships/hyperlink" Target="consultantplus://offline/ref=51E5EF20430F9A60B4C3B173919272F9F6F5EC7A4DF36DE7A95B83A0CD3BED063C981C4CD883718D2C291C86CCF94EBE4E7B64E20859E0CCE5Q2C" TargetMode="External"/><Relationship Id="rId56" Type="http://schemas.openxmlformats.org/officeDocument/2006/relationships/hyperlink" Target="consultantplus://offline/ref=51E5EF20430F9A60B4C3B173919272F9F6F5EC7A4DF36DE7A95B83A0CD3BED063C981C4CD880768329291C86CCF94EBE4E7B64E20859E0CCE5Q2C" TargetMode="External"/><Relationship Id="rId77" Type="http://schemas.openxmlformats.org/officeDocument/2006/relationships/hyperlink" Target="consultantplus://offline/ref=51E5EF20430F9A60B4C3B173919272F9F6F5EC7A4DF36DE7A95B83A0CD3BED063C981C4CD886748D23291C86CCF94EBE4E7B64E20859E0CCE5Q2C" TargetMode="External"/><Relationship Id="rId100" Type="http://schemas.openxmlformats.org/officeDocument/2006/relationships/hyperlink" Target="consultantplus://offline/ref=51E5EF20430F9A60B4C3B173919272F9F6F5EC7A4DF36DE7A95B83A0CD3BED063C981C4CD885728423291C86CCF94EBE4E7B64E20859E0CCE5Q2C" TargetMode="External"/><Relationship Id="rId105" Type="http://schemas.openxmlformats.org/officeDocument/2006/relationships/hyperlink" Target="consultantplus://offline/ref=51E5EF20430F9A60B4C3B173919272F9F6F5EC7A4DF36DE7A95B83A0CD3BED063C981C4CD885738D23291C86CCF94EBE4E7B64E20859E0CCE5Q2C" TargetMode="External"/><Relationship Id="rId126" Type="http://schemas.openxmlformats.org/officeDocument/2006/relationships/hyperlink" Target="consultantplus://offline/ref=51E5EF20430F9A60B4C3B173919272F9F6F5EC7A4DF36DE7A95B83A0CD3BED063C981C4CDC83748328291C86CCF94EBE4E7B64E20859E0CCE5Q2C" TargetMode="External"/><Relationship Id="rId147" Type="http://schemas.openxmlformats.org/officeDocument/2006/relationships/hyperlink" Target="consultantplus://offline/ref=51E5EF20430F9A60B4C3B173919272F9F6F5EC7A4DF36DE7A95B83A0CD3BED063C981C4CD88477872E291C86CCF94EBE4E7B64E20859E0CCE5Q2C" TargetMode="External"/><Relationship Id="rId168" Type="http://schemas.openxmlformats.org/officeDocument/2006/relationships/hyperlink" Target="consultantplus://offline/ref=51E5EF20430F9A60B4C3B173919272F9F6F5EC7A4DF36DE7A95B83A0CD3BED063C981C4CD88A75862C291C86CCF94EBE4E7B64E20859E0CCE5Q2C" TargetMode="External"/><Relationship Id="rId8" Type="http://schemas.openxmlformats.org/officeDocument/2006/relationships/hyperlink" Target="consultantplus://offline/ref=51E5EF20430F9A60B4C3B862849272F9F2F3EB7344F26DE7A95B83A0CD3BED063C981C4CD883728C2F291C86CCF94EBE4E7B64E20859E0CCE5Q2C" TargetMode="External"/><Relationship Id="rId51" Type="http://schemas.openxmlformats.org/officeDocument/2006/relationships/hyperlink" Target="consultantplus://offline/ref=51E5EF20430F9A60B4C3B173919272F9F6F5EC7A4DF36DE7A95B83A0CD3BED063C981C4CDB8579812B291C86CCF94EBE4E7B64E20859E0CCE5Q2C" TargetMode="External"/><Relationship Id="rId72" Type="http://schemas.openxmlformats.org/officeDocument/2006/relationships/hyperlink" Target="consultantplus://offline/ref=51E5EF20430F9A60B4C3B173919272F9F6F5EC7A4DF36DE7A95B83A0CD3BED063C981C4CD887768023291C86CCF94EBE4E7B64E20859E0CCE5Q2C" TargetMode="External"/><Relationship Id="rId93" Type="http://schemas.openxmlformats.org/officeDocument/2006/relationships/hyperlink" Target="consultantplus://offline/ref=51E5EF20430F9A60B4C3B173919272F9F6F5EC7A4DF36DE7A95B83A0CD3BED063C981C4CD885708129291C86CCF94EBE4E7B64E20859E0CCE5Q2C" TargetMode="External"/><Relationship Id="rId98" Type="http://schemas.openxmlformats.org/officeDocument/2006/relationships/hyperlink" Target="consultantplus://offline/ref=51E5EF20430F9A60B4C3B173919272F9F6F5EC7A4DF36DE7A95B83A0CD3BED063C981C4CD885718228291C86CCF94EBE4E7B64E20859E0CCE5Q2C" TargetMode="External"/><Relationship Id="rId121" Type="http://schemas.openxmlformats.org/officeDocument/2006/relationships/hyperlink" Target="consultantplus://offline/ref=51E5EF20430F9A60B4C3B173919272F9F6F5EC7A4DF36DE7A95B83A0CD3BED063C981C4CDC8375842A291C86CCF94EBE4E7B64E20859E0CCE5Q2C" TargetMode="External"/><Relationship Id="rId142" Type="http://schemas.openxmlformats.org/officeDocument/2006/relationships/hyperlink" Target="consultantplus://offline/ref=51E5EF20430F9A60B4C3B173919272F9F6F5EC7A4DF36DE7A95B83A0CD3BED063C981C4CD884748629291C86CCF94EBE4E7B64E20859E0CCE5Q2C" TargetMode="External"/><Relationship Id="rId163" Type="http://schemas.openxmlformats.org/officeDocument/2006/relationships/hyperlink" Target="consultantplus://offline/ref=51E5EF20430F9A60B4C3B173919272F9F6F5EC7A4DF36DE7A95B83A0CD3BED063C981C4CD88A72822B291C86CCF94EBE4E7B64E20859E0CCE5Q2C" TargetMode="External"/><Relationship Id="rId184" Type="http://schemas.openxmlformats.org/officeDocument/2006/relationships/hyperlink" Target="consultantplus://offline/ref=51E5EF20430F9A60B4C3B173919272F9F6F5EC7A4DF36DE7A95B83A0CD3BED063C981C4CD985708223291C86CCF94EBE4E7B64E20859E0CCE5Q2C" TargetMode="External"/><Relationship Id="rId189" Type="http://schemas.openxmlformats.org/officeDocument/2006/relationships/hyperlink" Target="consultantplus://offline/ref=51E5EF20430F9A60B4C3B173919272F9F6F5EC7A4DF36DE7A95B83A0CD3BED063C981C4CD98A79842C291C86CCF94EBE4E7B64E20859E0CCE5Q2C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51E5EF20430F9A60B4C3B862849272F9F2F3EB7344F26DE7A95B83A0CD3BED063C981C4CD883718422291C86CCF94EBE4E7B64E20859E0CCE5Q2C" TargetMode="External"/><Relationship Id="rId46" Type="http://schemas.openxmlformats.org/officeDocument/2006/relationships/hyperlink" Target="consultantplus://offline/ref=51E5EF20430F9A60B4C3B173919272F9F6F5EC7A4DF36DE7A95B83A0CD3BED063C981C4CD88273842C291C86CCF94EBE4E7B64E20859E0CCE5Q2C" TargetMode="External"/><Relationship Id="rId67" Type="http://schemas.openxmlformats.org/officeDocument/2006/relationships/hyperlink" Target="consultantplus://offline/ref=51E5EF20430F9A60B4C3B173919272F9F6F5EC7A4DF36DE7A95B83A0CD3BED063C981C4CD88778842C291C86CCF94EBE4E7B64E20859E0CCE5Q2C" TargetMode="External"/><Relationship Id="rId116" Type="http://schemas.openxmlformats.org/officeDocument/2006/relationships/hyperlink" Target="consultantplus://offline/ref=51E5EF20430F9A60B4C3B173919272F9F6F5EC7A4DF36DE7A95B83A0CD3BED063C981C4CDC83748C2E291C86CCF94EBE4E7B64E20859E0CCE5Q2C" TargetMode="External"/><Relationship Id="rId137" Type="http://schemas.openxmlformats.org/officeDocument/2006/relationships/hyperlink" Target="consultantplus://offline/ref=51E5EF20430F9A60B4C3B173919272F9F6F5EC7A4DF36DE7A95B83A0CD3BED063C981C4CD885798123291C86CCF94EBE4E7B64E20859E0CCE5Q2C" TargetMode="External"/><Relationship Id="rId158" Type="http://schemas.openxmlformats.org/officeDocument/2006/relationships/hyperlink" Target="consultantplus://offline/ref=51E5EF20430F9A60B4C3B173919272F9F6F5EC7A4DF36DE7A95B83A0CD3BED063C981C4CD88B78872A291C86CCF94EBE4E7B64E20859E0CCE5Q2C" TargetMode="External"/><Relationship Id="rId20" Type="http://schemas.openxmlformats.org/officeDocument/2006/relationships/hyperlink" Target="consultantplus://offline/ref=51E5EF20430F9A60B4C3B862849272F9F2F3E87B4CF06DE7A95B83A0CD3BED063C981C4CD88371832F291C86CCF94EBE4E7B64E20859E0CCE5Q2C" TargetMode="External"/><Relationship Id="rId41" Type="http://schemas.openxmlformats.org/officeDocument/2006/relationships/hyperlink" Target="consultantplus://offline/ref=51E5EF20430F9A60B4C3B173919272F9F6F5EC7A4DF36DE7A95B83A0CD3BED063C981C4CD883798429291C86CCF94EBE4E7B64E20859E0CCE5Q2C" TargetMode="External"/><Relationship Id="rId62" Type="http://schemas.openxmlformats.org/officeDocument/2006/relationships/hyperlink" Target="consultantplus://offline/ref=51E5EF20430F9A60B4C3B173919272F9F6F5EC7A4DF36DE7A95B83A0CD3BED063C981C4CD887728423291C86CCF94EBE4E7B64E20859E0CCE5Q2C" TargetMode="External"/><Relationship Id="rId83" Type="http://schemas.openxmlformats.org/officeDocument/2006/relationships/hyperlink" Target="consultantplus://offline/ref=51E5EF20430F9A60B4C3B173919272F9F6F5EC7A4DF36DE7A95B83A0CD3BED063C981C4CD88677862D291C86CCF94EBE4E7B64E20859E0CCE5Q2C" TargetMode="External"/><Relationship Id="rId88" Type="http://schemas.openxmlformats.org/officeDocument/2006/relationships/hyperlink" Target="consultantplus://offline/ref=51E5EF20430F9A60B4C3B173919272F9F6F5EC7A4DF36DE7A95B83A0CD3BED063C981C4CD88678802B291C86CCF94EBE4E7B64E20859E0CCE5Q2C" TargetMode="External"/><Relationship Id="rId111" Type="http://schemas.openxmlformats.org/officeDocument/2006/relationships/hyperlink" Target="consultantplus://offline/ref=51E5EF20430F9A60B4C3B173919272F9F6F5EC7A4DF36DE7A95B83A0CD3BED063C981C4CDC83748022291C86CCF94EBE4E7B64E20859E0CCE5Q2C" TargetMode="External"/><Relationship Id="rId132" Type="http://schemas.openxmlformats.org/officeDocument/2006/relationships/hyperlink" Target="consultantplus://offline/ref=51E5EF20430F9A60B4C3B173919272F9F6F5EC7A4DF36DE7A95B83A0CD3BED063C981C4CDC83758C28291C86CCF94EBE4E7B64E20859E0CCE5Q2C" TargetMode="External"/><Relationship Id="rId153" Type="http://schemas.openxmlformats.org/officeDocument/2006/relationships/hyperlink" Target="consultantplus://offline/ref=51E5EF20430F9A60B4C3B173919272F9F6F5EC7A4DF36DE7A95B83A0CD3BED063C981C4CDC8171842D291C86CCF94EBE4E7B64E20859E0CCE5Q2C" TargetMode="External"/><Relationship Id="rId174" Type="http://schemas.openxmlformats.org/officeDocument/2006/relationships/hyperlink" Target="consultantplus://offline/ref=51E5EF20430F9A60B4C3B173919272F9F6F5EC7A4DF36DE7A95B83A0CD3BED063C981C4CD98377842A291C86CCF94EBE4E7B64E20859E0CCE5Q2C" TargetMode="External"/><Relationship Id="rId179" Type="http://schemas.openxmlformats.org/officeDocument/2006/relationships/hyperlink" Target="consultantplus://offline/ref=51E5EF20430F9A60B4C3B173919272F9F6F5EC7A4DF36DE7A95B83A0CD3BED063C981C4CD981708D28291C86CCF94EBE4E7B64E20859E0CCE5Q2C" TargetMode="External"/><Relationship Id="rId195" Type="http://schemas.openxmlformats.org/officeDocument/2006/relationships/theme" Target="theme/theme1.xml"/><Relationship Id="rId190" Type="http://schemas.openxmlformats.org/officeDocument/2006/relationships/hyperlink" Target="consultantplus://offline/ref=51E5EF20430F9A60B4C3B173919272F9F6F5EC7A4DF36DE7A95B83A0CD3BED063C981C4CD98A798629291C86CCF94EBE4E7B64E20859E0CCE5Q2C" TargetMode="External"/><Relationship Id="rId15" Type="http://schemas.openxmlformats.org/officeDocument/2006/relationships/hyperlink" Target="consultantplus://offline/ref=51E5EF20430F9A60B4C3B862849272F9F2F1EC724DF76DE7A95B83A0CD3BED062E984440DB826E85293C4AD78AEAQDC" TargetMode="External"/><Relationship Id="rId36" Type="http://schemas.openxmlformats.org/officeDocument/2006/relationships/hyperlink" Target="consultantplus://offline/ref=51E5EF20430F9A60B4C3B173919272F9F6F5EC7A4DF36DE7A95B83A0CD3BED063C981C4CD883728328291C86CCF94EBE4E7B64E20859E0CCE5Q2C" TargetMode="External"/><Relationship Id="rId57" Type="http://schemas.openxmlformats.org/officeDocument/2006/relationships/hyperlink" Target="consultantplus://offline/ref=51E5EF20430F9A60B4C3B173919272F9F6F5EC7A4DF36DE7A95B83A0CD3BED063C981C4CD880778123291C86CCF94EBE4E7B64E20859E0CCE5Q2C" TargetMode="External"/><Relationship Id="rId106" Type="http://schemas.openxmlformats.org/officeDocument/2006/relationships/hyperlink" Target="consultantplus://offline/ref=51E5EF20430F9A60B4C3B173919272F9F6F5EC7A4DF36DE7A95B83A0CD3BED063C981C4CD88574812E291C86CCF94EBE4E7B64E20859E0CCE5Q2C" TargetMode="External"/><Relationship Id="rId127" Type="http://schemas.openxmlformats.org/officeDocument/2006/relationships/hyperlink" Target="consultantplus://offline/ref=51E5EF20430F9A60B4C3B173919272F9F6F5EC7A4DF36DE7A95B83A0CD3BED063C981C4CDC8375842A291C86CCF94EBE4E7B64E20859E0CCE5Q2C" TargetMode="External"/><Relationship Id="rId10" Type="http://schemas.openxmlformats.org/officeDocument/2006/relationships/hyperlink" Target="consultantplus://offline/ref=51E5EF20430F9A60B4C3B862849272F9F2F1EA754CFB6DE7A95B83A0CD3BED063C981C4CD88371852F291C86CCF94EBE4E7B64E20859E0CCE5Q2C" TargetMode="External"/><Relationship Id="rId31" Type="http://schemas.openxmlformats.org/officeDocument/2006/relationships/hyperlink" Target="consultantplus://offline/ref=51E5EF20430F9A60B4C3B862849272F9F2F5EC7342F06DE7A95B83A0CD3BED062E984440DB826E85293C4AD78AEAQDC" TargetMode="External"/><Relationship Id="rId52" Type="http://schemas.openxmlformats.org/officeDocument/2006/relationships/hyperlink" Target="consultantplus://offline/ref=51E5EF20430F9A60B4C3B173919272F9F6F5EC7A4DF36DE7A95B83A0CD3BED063C981C4CD881768029291C86CCF94EBE4E7B64E20859E0CCE5Q2C" TargetMode="External"/><Relationship Id="rId73" Type="http://schemas.openxmlformats.org/officeDocument/2006/relationships/hyperlink" Target="consultantplus://offline/ref=51E5EF20430F9A60B4C3B173919272F9F6F5EC7A4DF36DE7A95B83A0CD3BED063C981C4CD887768329291C86CCF94EBE4E7B64E20859E0CCE5Q2C" TargetMode="External"/><Relationship Id="rId78" Type="http://schemas.openxmlformats.org/officeDocument/2006/relationships/hyperlink" Target="consultantplus://offline/ref=51E5EF20430F9A60B4C3B173919272F9F6F5EC7A4DF36DE7A95B83A0CD3BED063C981C4CD886758D22291C86CCF94EBE4E7B64E20859E0CCE5Q2C" TargetMode="External"/><Relationship Id="rId94" Type="http://schemas.openxmlformats.org/officeDocument/2006/relationships/hyperlink" Target="consultantplus://offline/ref=51E5EF20430F9A60B4C3B173919272F9F6F5EC7A4DF36DE7A95B83A0CD3BED063C981C4CD885708D2F291C86CCF94EBE4E7B64E20859E0CCE5Q2C" TargetMode="External"/><Relationship Id="rId99" Type="http://schemas.openxmlformats.org/officeDocument/2006/relationships/hyperlink" Target="consultantplus://offline/ref=51E5EF20430F9A60B4C3B173919272F9F6F5EC7A4DF36DE7A95B83A0CD3BED063C981C4CD885718229291C86CCF94EBE4E7B64E20859E0CCE5Q2C" TargetMode="External"/><Relationship Id="rId101" Type="http://schemas.openxmlformats.org/officeDocument/2006/relationships/hyperlink" Target="consultantplus://offline/ref=51E5EF20430F9A60B4C3B173919272F9F6F5EC7A4DF36DE7A95B83A0CD3BED063C981C4CDC83718D2D291C86CCF94EBE4E7B64E20859E0CCE5Q2C" TargetMode="External"/><Relationship Id="rId122" Type="http://schemas.openxmlformats.org/officeDocument/2006/relationships/hyperlink" Target="consultantplus://offline/ref=51E5EF20430F9A60B4C3B173919272F9F6F5EC7A4DF36DE7A95B83A0CD3BED063C981C4CD885768D2B291C86CCF94EBE4E7B64E20859E0CCE5Q2C" TargetMode="External"/><Relationship Id="rId143" Type="http://schemas.openxmlformats.org/officeDocument/2006/relationships/hyperlink" Target="consultantplus://offline/ref=51E5EF20430F9A60B4C3B173919272F9F6F5EC7A4DF36DE7A95B83A0CD3BED063C981C4CD884718629291C86CCF94EBE4E7B64E20859E0CCE5Q2C" TargetMode="External"/><Relationship Id="rId148" Type="http://schemas.openxmlformats.org/officeDocument/2006/relationships/hyperlink" Target="consultantplus://offline/ref=51E5EF20430F9A60B4C3B173919272F9F6F5EC7A4DF36DE7A95B83A0CD3BED063C981C4CD88478802C291C86CCF94EBE4E7B64E20859E0CCE5Q2C" TargetMode="External"/><Relationship Id="rId164" Type="http://schemas.openxmlformats.org/officeDocument/2006/relationships/hyperlink" Target="consultantplus://offline/ref=51E5EF20430F9A60B4C3B173919272F9F6F5EC7A4DF36DE7A95B83A0CD3BED063C981C4CD88A738128291C86CCF94EBE4E7B64E20859E0CCE5Q2C" TargetMode="External"/><Relationship Id="rId169" Type="http://schemas.openxmlformats.org/officeDocument/2006/relationships/hyperlink" Target="consultantplus://offline/ref=51E5EF20430F9A60B4C3B173919272F9F6F5EC7A4DF36DE7A95B83A0CD3BED063C981C4CD88A768422291C86CCF94EBE4E7B64E20859E0CCE5Q2C" TargetMode="External"/><Relationship Id="rId185" Type="http://schemas.openxmlformats.org/officeDocument/2006/relationships/hyperlink" Target="consultantplus://offline/ref=51E5EF20430F9A60B4C3B173919272F9F6F5EC7A4DF36DE7A95B83A0CD3BED063C981C4CD98A77802D291C86CCF94EBE4E7B64E20859E0CCE5Q2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1E5EF20430F9A60B4C3B862849272F9F2F1EA754CFB6DE7A95B83A0CD3BED063C981C4CD883708229291C86CCF94EBE4E7B64E20859E0CCE5Q2C" TargetMode="External"/><Relationship Id="rId180" Type="http://schemas.openxmlformats.org/officeDocument/2006/relationships/hyperlink" Target="consultantplus://offline/ref=51E5EF20430F9A60B4C3B173919272F9F6F5EC7A4DF36DE7A95B83A0CD3BED063C981C4CD981798D2A291C86CCF94EBE4E7B64E20859E0CCE5Q2C" TargetMode="External"/><Relationship Id="rId26" Type="http://schemas.openxmlformats.org/officeDocument/2006/relationships/hyperlink" Target="consultantplus://offline/ref=51E5EF20430F9A60B4C3B862849272F9F0FFE47342F46DE7A95B83A0CD3BED062E984440DB826E85293C4AD78AEAQ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68</Pages>
  <Words>25154</Words>
  <Characters>143378</Characters>
  <Application>Microsoft Office Word</Application>
  <DocSecurity>0</DocSecurity>
  <Lines>1194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168196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Екатерина Юрьевна</dc:creator>
  <cp:keywords/>
  <dc:description/>
  <cp:lastModifiedBy>Иванова Екатерина Юрьевна</cp:lastModifiedBy>
  <cp:revision>1</cp:revision>
  <dcterms:created xsi:type="dcterms:W3CDTF">2021-03-31T02:16:00Z</dcterms:created>
  <dcterms:modified xsi:type="dcterms:W3CDTF">2021-03-31T02:25:00Z</dcterms:modified>
</cp:coreProperties>
</file>